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60710" w:rsidRPr="00674CA8" w:rsidRDefault="00D60710">
      <w:pPr>
        <w:widowControl w:val="0"/>
        <w:autoSpaceDE w:val="0"/>
        <w:jc w:val="center"/>
        <w:rPr>
          <w:b/>
          <w:sz w:val="28"/>
          <w:szCs w:val="28"/>
        </w:rPr>
      </w:pPr>
      <w:r w:rsidRPr="00674CA8"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D60710" w:rsidRPr="00674CA8" w:rsidRDefault="00D60710">
      <w:pPr>
        <w:widowControl w:val="0"/>
        <w:autoSpaceDE w:val="0"/>
        <w:jc w:val="center"/>
        <w:rPr>
          <w:b/>
          <w:sz w:val="28"/>
          <w:szCs w:val="28"/>
        </w:rPr>
      </w:pPr>
      <w:r w:rsidRPr="00674CA8">
        <w:rPr>
          <w:b/>
          <w:sz w:val="28"/>
          <w:szCs w:val="28"/>
        </w:rPr>
        <w:t>образовательное учреждение Республики Крым</w:t>
      </w:r>
    </w:p>
    <w:p w:rsidR="00D60710" w:rsidRPr="00674CA8" w:rsidRDefault="00D60710">
      <w:pPr>
        <w:widowControl w:val="0"/>
        <w:autoSpaceDE w:val="0"/>
        <w:jc w:val="center"/>
        <w:rPr>
          <w:b/>
          <w:sz w:val="28"/>
          <w:szCs w:val="28"/>
        </w:rPr>
      </w:pPr>
      <w:r w:rsidRPr="00674CA8">
        <w:rPr>
          <w:b/>
          <w:sz w:val="28"/>
          <w:szCs w:val="28"/>
        </w:rPr>
        <w:t xml:space="preserve">«Крымское художественное училище им. Н.С.Самокиша» </w:t>
      </w: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674CA8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36"/>
          <w:szCs w:val="36"/>
        </w:rPr>
      </w:pPr>
      <w:r w:rsidRPr="00674CA8">
        <w:rPr>
          <w:b/>
          <w:caps/>
          <w:sz w:val="36"/>
          <w:szCs w:val="36"/>
        </w:rPr>
        <w:t xml:space="preserve">РАБОЧАЯ ПРОГРАММа </w:t>
      </w:r>
    </w:p>
    <w:p w:rsidR="00674CA8" w:rsidRPr="00674CA8" w:rsidRDefault="00674C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36"/>
          <w:szCs w:val="36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 w:rsidRPr="00674CA8">
        <w:rPr>
          <w:b/>
          <w:caps/>
          <w:sz w:val="28"/>
          <w:szCs w:val="28"/>
        </w:rPr>
        <w:t>УЧЕБНОЙ ДИСЦИПЛИНЫ</w:t>
      </w: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</w:p>
    <w:p w:rsidR="00674CA8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74CA8">
        <w:rPr>
          <w:b/>
          <w:sz w:val="28"/>
          <w:szCs w:val="28"/>
        </w:rPr>
        <w:t>ОП.0</w:t>
      </w:r>
      <w:r w:rsidR="00674CA8" w:rsidRPr="00674CA8">
        <w:rPr>
          <w:b/>
          <w:sz w:val="28"/>
          <w:szCs w:val="28"/>
        </w:rPr>
        <w:t>5</w:t>
      </w:r>
      <w:r w:rsidRPr="00674CA8">
        <w:rPr>
          <w:b/>
          <w:sz w:val="28"/>
          <w:szCs w:val="28"/>
        </w:rPr>
        <w:t xml:space="preserve"> </w:t>
      </w:r>
    </w:p>
    <w:p w:rsidR="00674CA8" w:rsidRPr="00674CA8" w:rsidRDefault="00674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D60710" w:rsidRPr="00674CA8" w:rsidRDefault="00674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674CA8">
        <w:rPr>
          <w:b/>
          <w:sz w:val="32"/>
          <w:szCs w:val="32"/>
        </w:rPr>
        <w:t>ТЕХНИКА И ТЕХНОЛОГИЯ ЖИВОПИСИ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D60710" w:rsidRPr="00A254F5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  <w:r w:rsidRPr="00A254F5">
        <w:rPr>
          <w:sz w:val="32"/>
          <w:szCs w:val="32"/>
        </w:rPr>
        <w:t>по специальности 54.02.05 «Живопись (по видам)»</w:t>
      </w: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60710" w:rsidRPr="00674CA8" w:rsidRDefault="00D60710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D60710" w:rsidRPr="00674CA8" w:rsidRDefault="00A9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>
        <w:rPr>
          <w:bCs/>
        </w:rPr>
        <w:t>г</w:t>
      </w:r>
      <w:proofErr w:type="gramStart"/>
      <w:r>
        <w:rPr>
          <w:bCs/>
        </w:rPr>
        <w:t>.</w:t>
      </w:r>
      <w:r w:rsidR="00D60710" w:rsidRPr="00674CA8">
        <w:rPr>
          <w:bCs/>
        </w:rPr>
        <w:t>С</w:t>
      </w:r>
      <w:proofErr w:type="gramEnd"/>
      <w:r w:rsidR="00D60710" w:rsidRPr="00674CA8">
        <w:rPr>
          <w:bCs/>
        </w:rPr>
        <w:t>имферополь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674CA8">
        <w:rPr>
          <w:bCs/>
        </w:rPr>
        <w:t>2014 г.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74CA8">
        <w:rPr>
          <w:bCs/>
        </w:rPr>
        <w:t xml:space="preserve"> Рабочая п</w:t>
      </w:r>
      <w:r w:rsidRPr="00674CA8">
        <w:t xml:space="preserve">рограмма учебной дисциплины </w:t>
      </w:r>
      <w:r w:rsidRPr="00674CA8">
        <w:rPr>
          <w:b/>
          <w:sz w:val="22"/>
          <w:szCs w:val="22"/>
        </w:rPr>
        <w:t>ОП.0</w:t>
      </w:r>
      <w:r w:rsidR="00674CA8" w:rsidRPr="00674CA8">
        <w:rPr>
          <w:b/>
          <w:sz w:val="22"/>
          <w:szCs w:val="22"/>
        </w:rPr>
        <w:t>5</w:t>
      </w:r>
      <w:r w:rsidRPr="00674CA8">
        <w:rPr>
          <w:b/>
          <w:sz w:val="22"/>
          <w:szCs w:val="22"/>
        </w:rPr>
        <w:t xml:space="preserve"> </w:t>
      </w:r>
      <w:r w:rsidR="00674CA8" w:rsidRPr="00674CA8">
        <w:rPr>
          <w:b/>
        </w:rPr>
        <w:t>ТЕХНИКА И ТЕХНОЛОГИЯ ЖИВОПИСИ</w:t>
      </w:r>
      <w:r w:rsidRPr="00674CA8">
        <w:rPr>
          <w:b/>
          <w:sz w:val="22"/>
          <w:szCs w:val="22"/>
        </w:rPr>
        <w:t xml:space="preserve"> </w:t>
      </w:r>
      <w:r w:rsidRPr="00674CA8">
        <w:rPr>
          <w:caps/>
        </w:rPr>
        <w:t xml:space="preserve"> </w:t>
      </w:r>
      <w:r w:rsidRPr="00674CA8">
        <w:t>разработана на основе Федерального государственного образовательного стандарта среднего профессионального образования по специальности  54.02.05 Живопись (по видам)</w:t>
      </w:r>
      <w:r w:rsidRPr="00674CA8">
        <w:rPr>
          <w:b/>
          <w:sz w:val="32"/>
          <w:szCs w:val="32"/>
        </w:rPr>
        <w:t xml:space="preserve"> </w:t>
      </w: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D60710" w:rsidRPr="00674CA8" w:rsidRDefault="00D60710">
      <w:pPr>
        <w:widowControl w:val="0"/>
        <w:autoSpaceDE w:val="0"/>
      </w:pPr>
      <w:r w:rsidRPr="00674CA8">
        <w:t xml:space="preserve">Организация-разработчик: Государственное бюджетное профессиональное образовательное учреждение Республики Крым «Крымское художественное училище им. Н.С.Самокиша» </w:t>
      </w:r>
    </w:p>
    <w:p w:rsidR="00D60710" w:rsidRPr="00674CA8" w:rsidRDefault="00D60710">
      <w:pPr>
        <w:widowControl w:val="0"/>
        <w:autoSpaceDE w:val="0"/>
        <w:jc w:val="center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74CA8">
        <w:t>Разработчики:</w:t>
      </w: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74CA8">
        <w:t>Руденко Илья Викторович, преподаватель специальных дисциплин</w:t>
      </w:r>
    </w:p>
    <w:p w:rsidR="00D60710" w:rsidRPr="00674CA8" w:rsidRDefault="00D60710">
      <w:pPr>
        <w:widowControl w:val="0"/>
        <w:tabs>
          <w:tab w:val="left" w:pos="6420"/>
        </w:tabs>
        <w:rPr>
          <w:sz w:val="22"/>
          <w:szCs w:val="22"/>
        </w:rPr>
      </w:pPr>
    </w:p>
    <w:p w:rsidR="00D60710" w:rsidRDefault="00D60710">
      <w:pPr>
        <w:widowControl w:val="0"/>
        <w:tabs>
          <w:tab w:val="left" w:pos="0"/>
        </w:tabs>
        <w:ind w:firstLine="1440"/>
        <w:rPr>
          <w:sz w:val="22"/>
          <w:szCs w:val="22"/>
          <w:vertAlign w:val="superscript"/>
        </w:rPr>
      </w:pPr>
    </w:p>
    <w:p w:rsidR="00A906EA" w:rsidRDefault="00A906EA">
      <w:pPr>
        <w:widowControl w:val="0"/>
        <w:tabs>
          <w:tab w:val="left" w:pos="0"/>
        </w:tabs>
        <w:ind w:firstLine="1440"/>
        <w:rPr>
          <w:sz w:val="22"/>
          <w:szCs w:val="22"/>
          <w:vertAlign w:val="superscript"/>
        </w:rPr>
      </w:pPr>
    </w:p>
    <w:p w:rsidR="00A906EA" w:rsidRPr="007B36AF" w:rsidRDefault="00A906EA" w:rsidP="00A906EA">
      <w:pPr>
        <w:ind w:firstLine="567"/>
        <w:jc w:val="center"/>
        <w:rPr>
          <w:color w:val="000000"/>
          <w:sz w:val="20"/>
          <w:szCs w:val="20"/>
        </w:rPr>
      </w:pPr>
    </w:p>
    <w:p w:rsidR="00A906EA" w:rsidRPr="007B36AF" w:rsidRDefault="00A906EA" w:rsidP="00A906EA">
      <w:pPr>
        <w:ind w:firstLine="567"/>
        <w:jc w:val="center"/>
        <w:rPr>
          <w:color w:val="000000"/>
          <w:sz w:val="20"/>
          <w:szCs w:val="20"/>
        </w:rPr>
      </w:pPr>
    </w:p>
    <w:p w:rsidR="00A906EA" w:rsidRDefault="00A906EA" w:rsidP="00A906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contextualSpacing/>
        <w:jc w:val="both"/>
      </w:pPr>
      <w:proofErr w:type="gramStart"/>
      <w:r>
        <w:t>Рекомендована</w:t>
      </w:r>
      <w:proofErr w:type="gramEnd"/>
      <w:r>
        <w:t xml:space="preserve"> на заседании цикловой предметной комиссии </w:t>
      </w:r>
    </w:p>
    <w:p w:rsidR="00A906EA" w:rsidRDefault="00A906EA" w:rsidP="00A906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contextualSpacing/>
        <w:jc w:val="both"/>
      </w:pPr>
      <w:r>
        <w:t xml:space="preserve"> Протокол № ____  от __________ 20___ г.</w:t>
      </w:r>
    </w:p>
    <w:p w:rsidR="00A906EA" w:rsidRDefault="00A906EA" w:rsidP="00A906EA">
      <w:pPr>
        <w:spacing w:before="120"/>
        <w:contextualSpacing/>
        <w:jc w:val="both"/>
        <w:rPr>
          <w:b/>
        </w:rPr>
      </w:pPr>
    </w:p>
    <w:p w:rsidR="00A906EA" w:rsidRDefault="00A906EA" w:rsidP="00A906EA">
      <w:pPr>
        <w:spacing w:before="120"/>
        <w:contextualSpacing/>
        <w:jc w:val="both"/>
        <w:rPr>
          <w:b/>
        </w:rPr>
      </w:pPr>
    </w:p>
    <w:p w:rsidR="00A906EA" w:rsidRDefault="00A906EA" w:rsidP="00A906EA">
      <w:pPr>
        <w:spacing w:before="120"/>
        <w:contextualSpacing/>
        <w:jc w:val="both"/>
        <w:rPr>
          <w:b/>
        </w:rPr>
      </w:pPr>
    </w:p>
    <w:p w:rsidR="00A906EA" w:rsidRDefault="00A906EA" w:rsidP="00A906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contextualSpacing/>
        <w:jc w:val="both"/>
      </w:pPr>
      <w:r>
        <w:t>СОГЛАСОВАННО</w:t>
      </w:r>
    </w:p>
    <w:p w:rsidR="00A906EA" w:rsidRDefault="00A906EA" w:rsidP="00A906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contextualSpacing/>
        <w:jc w:val="both"/>
      </w:pPr>
      <w:r>
        <w:t>Заместитель директора по учебной работе _____________________/_Карпов И.В./</w:t>
      </w:r>
    </w:p>
    <w:p w:rsidR="00A906EA" w:rsidRDefault="00A906EA" w:rsidP="00A906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contextualSpacing/>
        <w:jc w:val="both"/>
      </w:pPr>
      <w:r>
        <w:t xml:space="preserve">«____»______________________20__ г. </w:t>
      </w:r>
    </w:p>
    <w:p w:rsidR="00A906EA" w:rsidRDefault="00A906EA" w:rsidP="00A906EA">
      <w:pPr>
        <w:spacing w:before="120"/>
        <w:contextualSpacing/>
        <w:jc w:val="both"/>
        <w:rPr>
          <w:b/>
        </w:rPr>
      </w:pPr>
    </w:p>
    <w:p w:rsidR="00A906EA" w:rsidRDefault="00A906EA" w:rsidP="00A906EA">
      <w:pPr>
        <w:spacing w:before="120"/>
      </w:pPr>
    </w:p>
    <w:p w:rsidR="00A906EA" w:rsidRDefault="00A906EA" w:rsidP="00A906EA">
      <w:pPr>
        <w:spacing w:before="120"/>
      </w:pPr>
    </w:p>
    <w:p w:rsidR="00A906EA" w:rsidRDefault="00A906EA">
      <w:pPr>
        <w:widowControl w:val="0"/>
        <w:tabs>
          <w:tab w:val="left" w:pos="0"/>
        </w:tabs>
        <w:ind w:firstLine="1440"/>
        <w:rPr>
          <w:sz w:val="22"/>
          <w:szCs w:val="22"/>
          <w:vertAlign w:val="superscript"/>
        </w:rPr>
      </w:pPr>
    </w:p>
    <w:p w:rsidR="00A906EA" w:rsidRPr="00674CA8" w:rsidRDefault="00A906EA">
      <w:pPr>
        <w:widowControl w:val="0"/>
        <w:tabs>
          <w:tab w:val="left" w:pos="0"/>
        </w:tabs>
        <w:ind w:firstLine="1440"/>
        <w:rPr>
          <w:sz w:val="22"/>
          <w:szCs w:val="22"/>
          <w:vertAlign w:val="superscript"/>
        </w:rPr>
      </w:pPr>
    </w:p>
    <w:p w:rsidR="00D60710" w:rsidRPr="00674CA8" w:rsidRDefault="00D60710">
      <w:pPr>
        <w:widowControl w:val="0"/>
        <w:tabs>
          <w:tab w:val="left" w:pos="0"/>
        </w:tabs>
        <w:ind w:firstLine="1440"/>
        <w:rPr>
          <w:sz w:val="28"/>
          <w:szCs w:val="28"/>
          <w:vertAlign w:val="superscript"/>
        </w:rPr>
      </w:pPr>
      <w:r w:rsidRPr="00674CA8">
        <w:rPr>
          <w:i/>
          <w:sz w:val="32"/>
          <w:szCs w:val="32"/>
          <w:vertAlign w:val="superscript"/>
        </w:rPr>
        <w:t>©Руденко Илья Викторович</w:t>
      </w:r>
      <w:r w:rsidRPr="00674CA8">
        <w:rPr>
          <w:sz w:val="20"/>
          <w:szCs w:val="20"/>
          <w:vertAlign w:val="superscript"/>
        </w:rPr>
        <w:t xml:space="preserve"> , </w:t>
      </w:r>
      <w:r w:rsidRPr="00674CA8">
        <w:rPr>
          <w:sz w:val="28"/>
          <w:szCs w:val="28"/>
          <w:vertAlign w:val="superscript"/>
        </w:rPr>
        <w:t>2014.</w:t>
      </w:r>
    </w:p>
    <w:p w:rsidR="00D60710" w:rsidRPr="00674CA8" w:rsidRDefault="00D60710">
      <w:pPr>
        <w:widowControl w:val="0"/>
        <w:tabs>
          <w:tab w:val="left" w:pos="0"/>
        </w:tabs>
        <w:rPr>
          <w:i/>
          <w:caps/>
          <w:sz w:val="28"/>
          <w:szCs w:val="28"/>
        </w:rPr>
      </w:pPr>
    </w:p>
    <w:p w:rsidR="00D60710" w:rsidRPr="00674CA8" w:rsidRDefault="00D60710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74CA8">
        <w:rPr>
          <w:b/>
          <w:sz w:val="28"/>
          <w:szCs w:val="28"/>
        </w:rPr>
        <w:lastRenderedPageBreak/>
        <w:t>СОДЕРЖАНИЕ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000"/>
      </w:tblPr>
      <w:tblGrid>
        <w:gridCol w:w="7668"/>
        <w:gridCol w:w="1903"/>
      </w:tblGrid>
      <w:tr w:rsidR="00D60710" w:rsidRPr="00674CA8">
        <w:tc>
          <w:tcPr>
            <w:tcW w:w="7668" w:type="dxa"/>
          </w:tcPr>
          <w:p w:rsidR="00D60710" w:rsidRPr="00674CA8" w:rsidRDefault="00D60710">
            <w:pPr>
              <w:pStyle w:val="1"/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60710" w:rsidRPr="00674CA8" w:rsidRDefault="00D60710">
            <w:pPr>
              <w:snapToGrid w:val="0"/>
              <w:jc w:val="center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стр.</w:t>
            </w:r>
          </w:p>
        </w:tc>
      </w:tr>
      <w:tr w:rsidR="00D60710" w:rsidRPr="00674CA8">
        <w:tc>
          <w:tcPr>
            <w:tcW w:w="7668" w:type="dxa"/>
          </w:tcPr>
          <w:p w:rsidR="00D60710" w:rsidRPr="00674CA8" w:rsidRDefault="00D60710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</w:rPr>
            </w:pPr>
            <w:r w:rsidRPr="00674CA8">
              <w:rPr>
                <w:b/>
                <w:caps/>
              </w:rPr>
              <w:t>ПАСПОРТ ПРОГРАММЫ УЧЕБНОЙ ДИСЦИПЛИНЫ</w:t>
            </w:r>
          </w:p>
          <w:p w:rsidR="00D60710" w:rsidRPr="00674CA8" w:rsidRDefault="00D60710"/>
        </w:tc>
        <w:tc>
          <w:tcPr>
            <w:tcW w:w="1903" w:type="dxa"/>
          </w:tcPr>
          <w:p w:rsidR="00D60710" w:rsidRPr="00674CA8" w:rsidRDefault="00D60710">
            <w:pPr>
              <w:snapToGrid w:val="0"/>
              <w:jc w:val="center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5</w:t>
            </w:r>
          </w:p>
        </w:tc>
      </w:tr>
      <w:tr w:rsidR="00D60710" w:rsidRPr="00674CA8">
        <w:tc>
          <w:tcPr>
            <w:tcW w:w="7668" w:type="dxa"/>
          </w:tcPr>
          <w:p w:rsidR="00D60710" w:rsidRPr="00674CA8" w:rsidRDefault="00D60710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</w:rPr>
            </w:pPr>
            <w:r w:rsidRPr="00674CA8">
              <w:rPr>
                <w:b/>
                <w:caps/>
              </w:rPr>
              <w:t>СТРУКТУРА и содержание УЧЕБНОЙ ДИСЦИПЛИНЫ</w:t>
            </w:r>
          </w:p>
          <w:p w:rsidR="00D60710" w:rsidRPr="00674CA8" w:rsidRDefault="00D6071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60710" w:rsidRPr="00674CA8" w:rsidRDefault="00D60710">
            <w:pPr>
              <w:snapToGrid w:val="0"/>
              <w:jc w:val="center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6</w:t>
            </w:r>
          </w:p>
        </w:tc>
      </w:tr>
      <w:tr w:rsidR="00D60710" w:rsidRPr="00674CA8">
        <w:trPr>
          <w:trHeight w:val="670"/>
        </w:trPr>
        <w:tc>
          <w:tcPr>
            <w:tcW w:w="7668" w:type="dxa"/>
          </w:tcPr>
          <w:p w:rsidR="00D60710" w:rsidRPr="00674CA8" w:rsidRDefault="00D60710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</w:rPr>
            </w:pPr>
            <w:r w:rsidRPr="00674CA8">
              <w:rPr>
                <w:b/>
                <w:caps/>
              </w:rPr>
              <w:t>условия реализации программы учебной дисциплины</w:t>
            </w:r>
          </w:p>
          <w:p w:rsidR="00D60710" w:rsidRPr="00674CA8" w:rsidRDefault="00D60710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60710" w:rsidRPr="00674CA8" w:rsidRDefault="00D60710">
            <w:pPr>
              <w:snapToGrid w:val="0"/>
              <w:jc w:val="center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7</w:t>
            </w:r>
          </w:p>
        </w:tc>
      </w:tr>
      <w:tr w:rsidR="00D60710" w:rsidRPr="00674CA8">
        <w:tc>
          <w:tcPr>
            <w:tcW w:w="7668" w:type="dxa"/>
          </w:tcPr>
          <w:p w:rsidR="00D60710" w:rsidRPr="00674CA8" w:rsidRDefault="00D60710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</w:rPr>
            </w:pPr>
            <w:r w:rsidRPr="00674CA8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60710" w:rsidRPr="00674CA8" w:rsidRDefault="00D6071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60710" w:rsidRPr="00674CA8" w:rsidRDefault="00D60710">
            <w:pPr>
              <w:snapToGrid w:val="0"/>
              <w:jc w:val="center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15-19</w:t>
            </w:r>
          </w:p>
        </w:tc>
      </w:tr>
    </w:tbl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D60710" w:rsidRPr="00674CA8" w:rsidRDefault="00D6071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 w:rsidRPr="00674CA8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A906EA" w:rsidRPr="00674CA8" w:rsidRDefault="00D60710" w:rsidP="00A9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674CA8">
        <w:rPr>
          <w:b/>
          <w:sz w:val="32"/>
          <w:szCs w:val="32"/>
        </w:rPr>
        <w:t>ОП.0</w:t>
      </w:r>
      <w:r w:rsidR="00A906EA">
        <w:rPr>
          <w:b/>
          <w:sz w:val="32"/>
          <w:szCs w:val="32"/>
        </w:rPr>
        <w:t>5</w:t>
      </w:r>
      <w:r w:rsidRPr="00674CA8">
        <w:rPr>
          <w:b/>
          <w:sz w:val="32"/>
          <w:szCs w:val="32"/>
        </w:rPr>
        <w:t xml:space="preserve"> </w:t>
      </w:r>
      <w:r w:rsidR="00A906EA" w:rsidRPr="00674CA8">
        <w:rPr>
          <w:b/>
          <w:sz w:val="32"/>
          <w:szCs w:val="32"/>
        </w:rPr>
        <w:t>ТЕХНИКА И ТЕХНОЛОГИЯ ЖИВОПИСИ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674CA8">
        <w:rPr>
          <w:b/>
          <w:sz w:val="28"/>
          <w:szCs w:val="28"/>
        </w:rPr>
        <w:t>1.1. Область применения программы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674CA8"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СПО 54.02.05. Живопись (по видам)</w:t>
      </w:r>
      <w:r w:rsidRPr="00674CA8">
        <w:rPr>
          <w:b/>
          <w:sz w:val="28"/>
          <w:szCs w:val="28"/>
        </w:rPr>
        <w:t xml:space="preserve"> </w:t>
      </w:r>
      <w:r w:rsidRPr="00674CA8">
        <w:rPr>
          <w:sz w:val="28"/>
          <w:szCs w:val="28"/>
        </w:rPr>
        <w:t xml:space="preserve">углубленной подготовки в области культуры и искусств.    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674CA8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674CA8">
        <w:rPr>
          <w:color w:val="000000"/>
        </w:rPr>
        <w:t> </w:t>
      </w:r>
      <w:r w:rsidRPr="00674CA8">
        <w:rPr>
          <w:color w:val="000000"/>
          <w:sz w:val="20"/>
        </w:rPr>
        <w:t>дисциплина входит в </w:t>
      </w:r>
      <w:hyperlink r:id="rId7" w:history="1">
        <w:r w:rsidRPr="00674CA8">
          <w:rPr>
            <w:rStyle w:val="a8"/>
            <w:color w:val="auto"/>
          </w:rPr>
          <w:t>вариативную</w:t>
        </w:r>
      </w:hyperlink>
      <w:r w:rsidRPr="00674CA8">
        <w:rPr>
          <w:color w:val="000000"/>
        </w:rPr>
        <w:t> </w:t>
      </w:r>
      <w:r w:rsidRPr="00674CA8">
        <w:rPr>
          <w:color w:val="000000"/>
          <w:sz w:val="20"/>
        </w:rPr>
        <w:t>часть</w:t>
      </w:r>
      <w:r w:rsidRPr="00674CA8">
        <w:t xml:space="preserve"> 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74CA8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В результате освоения ОП.01</w:t>
      </w:r>
      <w:r w:rsidR="00674CA8" w:rsidRPr="00674CA8">
        <w:rPr>
          <w:sz w:val="28"/>
          <w:szCs w:val="28"/>
        </w:rPr>
        <w:t xml:space="preserve"> </w:t>
      </w:r>
      <w:r w:rsidRPr="00674CA8">
        <w:rPr>
          <w:sz w:val="28"/>
          <w:szCs w:val="28"/>
        </w:rPr>
        <w:t>Технология художник-живописец, преподаватель должен обладать общими компетенциями, включающими в себя способность: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ОК.01. Понимать сущность и социальную значимость своей будущей профессии, проявлять к ней устойчивый интерес.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ОК.2. Организовывать собственную деятельность, определять методы и  способы выполнения профессиональных задач, оценивать их эффективность и качество.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ОК.3. Решать проблемы, оценивать риски и принимать решения в нестандартных ситуациях.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ОК.5.  Использовать информационно-коммуникационные технологии для совершенствования профессиональной деятельности.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ОК.6.  Работать в коллективе, обеспечивать его сплочение, эффективно общаться с коллегами, руководством.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ОК.7.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ОК.9. Ориентироваться в условиях частой смены технологий в профессиональной деятельности.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Художник-живописец, преподаватель должен обладать профессиональными компетенциями, соответствующими основным видам профессиональной деятельности: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74CA8">
        <w:rPr>
          <w:sz w:val="28"/>
          <w:szCs w:val="28"/>
        </w:rPr>
        <w:lastRenderedPageBreak/>
        <w:t>Творческая и исполнительская деятельность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ПК 1.5. Владеть различными приемами выполнения живописных работ.</w:t>
      </w:r>
    </w:p>
    <w:p w:rsidR="00D60710" w:rsidRPr="00674CA8" w:rsidRDefault="00D60710">
      <w:pPr>
        <w:shd w:val="clear" w:color="auto" w:fill="FFFFFF"/>
        <w:tabs>
          <w:tab w:val="left" w:pos="709"/>
          <w:tab w:val="left" w:pos="6989"/>
        </w:tabs>
        <w:spacing w:line="360" w:lineRule="auto"/>
        <w:jc w:val="both"/>
        <w:rPr>
          <w:spacing w:val="-15"/>
          <w:sz w:val="28"/>
          <w:szCs w:val="28"/>
        </w:rPr>
      </w:pPr>
      <w:r w:rsidRPr="00674CA8">
        <w:rPr>
          <w:spacing w:val="-15"/>
          <w:sz w:val="28"/>
          <w:szCs w:val="28"/>
        </w:rPr>
        <w:t>ПК 2.7. Владеть культурой устной и письменной речи, профессиональной терминологией.</w:t>
      </w:r>
    </w:p>
    <w:p w:rsidR="00D60710" w:rsidRPr="00674CA8" w:rsidRDefault="00D60710">
      <w:pPr>
        <w:shd w:val="clear" w:color="auto" w:fill="FFFFFF"/>
        <w:tabs>
          <w:tab w:val="left" w:pos="709"/>
          <w:tab w:val="left" w:pos="6989"/>
        </w:tabs>
        <w:spacing w:line="322" w:lineRule="exact"/>
        <w:jc w:val="both"/>
        <w:rPr>
          <w:spacing w:val="-15"/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674CA8">
        <w:rPr>
          <w:i/>
          <w:sz w:val="28"/>
          <w:szCs w:val="28"/>
        </w:rPr>
        <w:t>В результате освоения дисциплины обучающийся должен уметь:</w:t>
      </w:r>
    </w:p>
    <w:p w:rsidR="00D60710" w:rsidRPr="00674CA8" w:rsidRDefault="00D60710">
      <w:pPr>
        <w:numPr>
          <w:ilvl w:val="0"/>
          <w:numId w:val="4"/>
        </w:numPr>
        <w:jc w:val="both"/>
        <w:rPr>
          <w:sz w:val="28"/>
          <w:szCs w:val="28"/>
        </w:rPr>
      </w:pPr>
      <w:r w:rsidRPr="00674CA8">
        <w:rPr>
          <w:sz w:val="28"/>
          <w:szCs w:val="28"/>
        </w:rPr>
        <w:t xml:space="preserve"> использовать основные изобразительные техники и материалы.</w:t>
      </w:r>
    </w:p>
    <w:p w:rsidR="00D60710" w:rsidRPr="00674CA8" w:rsidRDefault="00D60710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74CA8">
        <w:rPr>
          <w:color w:val="000000"/>
          <w:sz w:val="28"/>
          <w:szCs w:val="28"/>
        </w:rPr>
        <w:t>применять теоретические знания в практической деятельности о свойствах материалов, применяемых в живописи и методы использования их в процессе творчества художника; клеевая и масляная живопись; основы под масляную и темперную живопись.</w:t>
      </w:r>
    </w:p>
    <w:p w:rsidR="00D60710" w:rsidRPr="00674CA8" w:rsidRDefault="00D60710">
      <w:pPr>
        <w:pStyle w:val="ab"/>
        <w:spacing w:after="0" w:line="330" w:lineRule="atLeast"/>
        <w:rPr>
          <w:color w:val="000000"/>
          <w:sz w:val="28"/>
          <w:szCs w:val="28"/>
        </w:rPr>
      </w:pPr>
      <w:r w:rsidRPr="00674CA8">
        <w:rPr>
          <w:color w:val="000000"/>
          <w:sz w:val="28"/>
          <w:szCs w:val="28"/>
        </w:rPr>
        <w:t>ориентироваться в условиях частной смены технологий в профессиональной деятельности.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674CA8">
        <w:rPr>
          <w:i/>
          <w:sz w:val="28"/>
          <w:szCs w:val="28"/>
        </w:rPr>
        <w:t>В результате освоения дисциплины обучающийся должен знать:</w:t>
      </w:r>
    </w:p>
    <w:p w:rsidR="00D60710" w:rsidRPr="00674CA8" w:rsidRDefault="00D60710">
      <w:pPr>
        <w:numPr>
          <w:ilvl w:val="0"/>
          <w:numId w:val="4"/>
        </w:numPr>
        <w:rPr>
          <w:sz w:val="28"/>
          <w:szCs w:val="28"/>
        </w:rPr>
      </w:pPr>
      <w:r w:rsidRPr="00674CA8">
        <w:rPr>
          <w:sz w:val="28"/>
          <w:szCs w:val="28"/>
        </w:rPr>
        <w:t>Специфику выразительных средств различных видов изобразительного искусства.</w:t>
      </w:r>
    </w:p>
    <w:p w:rsidR="00D60710" w:rsidRPr="00674CA8" w:rsidRDefault="00D60710">
      <w:pPr>
        <w:shd w:val="clear" w:color="auto" w:fill="FFFFFF"/>
        <w:tabs>
          <w:tab w:val="left" w:pos="312"/>
        </w:tabs>
        <w:spacing w:line="216" w:lineRule="auto"/>
        <w:ind w:right="115" w:firstLine="335"/>
        <w:rPr>
          <w:spacing w:val="-1"/>
          <w:sz w:val="28"/>
          <w:szCs w:val="28"/>
        </w:rPr>
      </w:pPr>
      <w:r w:rsidRPr="00674CA8">
        <w:rPr>
          <w:sz w:val="28"/>
          <w:szCs w:val="28"/>
        </w:rPr>
        <w:t xml:space="preserve">разнообразные техники живописи и истории их развития, </w:t>
      </w:r>
      <w:r w:rsidRPr="00674CA8">
        <w:rPr>
          <w:spacing w:val="-1"/>
          <w:sz w:val="28"/>
          <w:szCs w:val="28"/>
        </w:rPr>
        <w:t>условия хранения произведений изобразительного искусства;</w:t>
      </w:r>
    </w:p>
    <w:p w:rsidR="00D60710" w:rsidRPr="00674CA8" w:rsidRDefault="00D60710">
      <w:pPr>
        <w:shd w:val="clear" w:color="auto" w:fill="FFFFFF"/>
        <w:tabs>
          <w:tab w:val="left" w:pos="254"/>
        </w:tabs>
        <w:spacing w:line="216" w:lineRule="auto"/>
        <w:ind w:right="115" w:firstLine="335"/>
        <w:rPr>
          <w:sz w:val="28"/>
          <w:szCs w:val="28"/>
        </w:rPr>
      </w:pPr>
      <w:r w:rsidRPr="00674CA8">
        <w:rPr>
          <w:spacing w:val="-1"/>
          <w:sz w:val="28"/>
          <w:szCs w:val="28"/>
        </w:rPr>
        <w:t>свойства живописных материалов, их возможности и</w:t>
      </w:r>
      <w:r w:rsidRPr="00674CA8">
        <w:rPr>
          <w:spacing w:val="-1"/>
          <w:sz w:val="28"/>
          <w:szCs w:val="28"/>
        </w:rPr>
        <w:br/>
      </w:r>
      <w:r w:rsidRPr="00674CA8">
        <w:rPr>
          <w:sz w:val="28"/>
          <w:szCs w:val="28"/>
        </w:rPr>
        <w:t>эстетические качества;</w:t>
      </w:r>
    </w:p>
    <w:p w:rsidR="00D60710" w:rsidRPr="00674CA8" w:rsidRDefault="00D60710">
      <w:pPr>
        <w:shd w:val="clear" w:color="auto" w:fill="FFFFFF"/>
        <w:tabs>
          <w:tab w:val="left" w:pos="254"/>
        </w:tabs>
        <w:spacing w:line="216" w:lineRule="auto"/>
        <w:ind w:firstLine="335"/>
        <w:rPr>
          <w:sz w:val="28"/>
          <w:szCs w:val="28"/>
        </w:rPr>
      </w:pPr>
      <w:r w:rsidRPr="00674CA8">
        <w:rPr>
          <w:sz w:val="28"/>
          <w:szCs w:val="28"/>
        </w:rPr>
        <w:t>методы ведения живописных работ;</w:t>
      </w:r>
    </w:p>
    <w:p w:rsidR="00D60710" w:rsidRPr="00674CA8" w:rsidRDefault="00D60710">
      <w:pPr>
        <w:shd w:val="clear" w:color="auto" w:fill="FFFFFF"/>
        <w:tabs>
          <w:tab w:val="left" w:pos="254"/>
        </w:tabs>
        <w:spacing w:line="216" w:lineRule="auto"/>
        <w:ind w:firstLine="335"/>
        <w:rPr>
          <w:sz w:val="28"/>
          <w:szCs w:val="28"/>
        </w:rPr>
      </w:pPr>
      <w:r w:rsidRPr="00674CA8">
        <w:rPr>
          <w:color w:val="000000"/>
          <w:sz w:val="28"/>
          <w:szCs w:val="28"/>
        </w:rPr>
        <w:t>рецептуру и технологии приготовления грунтов; наиболее распространенные методы ведения живописи; сохранности масляной живописи; краткие сведения об истории развития техники масляной живописи.</w:t>
      </w:r>
      <w:r w:rsidRPr="00674CA8">
        <w:rPr>
          <w:sz w:val="28"/>
          <w:szCs w:val="28"/>
        </w:rPr>
        <w:t xml:space="preserve"> 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74CA8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 xml:space="preserve">максимальной учебной нагрузки </w:t>
      </w:r>
      <w:proofErr w:type="gramStart"/>
      <w:r w:rsidRPr="00674CA8">
        <w:rPr>
          <w:sz w:val="28"/>
          <w:szCs w:val="28"/>
        </w:rPr>
        <w:t>обучающегося</w:t>
      </w:r>
      <w:proofErr w:type="gramEnd"/>
      <w:r w:rsidRPr="00674CA8">
        <w:rPr>
          <w:sz w:val="28"/>
          <w:szCs w:val="28"/>
        </w:rPr>
        <w:t xml:space="preserve"> </w:t>
      </w:r>
      <w:r w:rsidRPr="00674CA8">
        <w:rPr>
          <w:iCs/>
          <w:sz w:val="28"/>
          <w:szCs w:val="28"/>
        </w:rPr>
        <w:t>36</w:t>
      </w:r>
      <w:r w:rsidRPr="00674CA8">
        <w:rPr>
          <w:sz w:val="28"/>
          <w:szCs w:val="28"/>
        </w:rPr>
        <w:t xml:space="preserve"> часов, в том числе: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674CA8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674CA8">
        <w:rPr>
          <w:sz w:val="28"/>
          <w:szCs w:val="28"/>
        </w:rPr>
        <w:t>обучающегося</w:t>
      </w:r>
      <w:proofErr w:type="gramEnd"/>
      <w:r w:rsidRPr="00674CA8">
        <w:rPr>
          <w:sz w:val="28"/>
          <w:szCs w:val="28"/>
        </w:rPr>
        <w:t xml:space="preserve"> </w:t>
      </w:r>
      <w:r w:rsidRPr="00674CA8">
        <w:rPr>
          <w:iCs/>
          <w:sz w:val="28"/>
          <w:szCs w:val="28"/>
        </w:rPr>
        <w:t>36</w:t>
      </w:r>
      <w:r w:rsidRPr="00674CA8">
        <w:rPr>
          <w:sz w:val="28"/>
          <w:szCs w:val="28"/>
        </w:rPr>
        <w:t>часов;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0710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906EA" w:rsidRDefault="00A9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906EA" w:rsidRDefault="00A9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906EA" w:rsidRPr="00674CA8" w:rsidRDefault="00A9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74CA8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674CA8">
        <w:rPr>
          <w:b/>
          <w:sz w:val="28"/>
          <w:szCs w:val="28"/>
        </w:rPr>
        <w:t>2.1. Объем учебной дисциплины и виды учебной работы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7" w:type="dxa"/>
        <w:tblLayout w:type="fixed"/>
        <w:tblLook w:val="0000"/>
      </w:tblPr>
      <w:tblGrid>
        <w:gridCol w:w="7904"/>
        <w:gridCol w:w="1835"/>
      </w:tblGrid>
      <w:tr w:rsidR="00D60710" w:rsidRPr="00674CA8">
        <w:trPr>
          <w:trHeight w:val="534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74CA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674CA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60710" w:rsidRPr="00674CA8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rPr>
                <w:b/>
                <w:sz w:val="28"/>
                <w:szCs w:val="28"/>
              </w:rPr>
            </w:pPr>
            <w:r w:rsidRPr="00674CA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 w:rsidP="00674CA8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674CA8">
              <w:rPr>
                <w:iCs/>
                <w:sz w:val="28"/>
                <w:szCs w:val="28"/>
              </w:rPr>
              <w:t>3</w:t>
            </w:r>
            <w:r w:rsidR="00674CA8">
              <w:rPr>
                <w:iCs/>
                <w:sz w:val="28"/>
                <w:szCs w:val="28"/>
              </w:rPr>
              <w:t>6</w:t>
            </w:r>
          </w:p>
        </w:tc>
      </w:tr>
      <w:tr w:rsidR="00D60710" w:rsidRPr="00674CA8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674CA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 w:rsidP="00674CA8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674CA8">
              <w:rPr>
                <w:iCs/>
                <w:sz w:val="28"/>
                <w:szCs w:val="28"/>
              </w:rPr>
              <w:t>3</w:t>
            </w:r>
            <w:r w:rsidR="00674CA8">
              <w:rPr>
                <w:iCs/>
                <w:sz w:val="28"/>
                <w:szCs w:val="28"/>
              </w:rPr>
              <w:t>6</w:t>
            </w:r>
          </w:p>
        </w:tc>
      </w:tr>
      <w:tr w:rsidR="00D60710" w:rsidRPr="00674CA8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iCs/>
                <w:sz w:val="28"/>
                <w:szCs w:val="28"/>
              </w:rPr>
            </w:pPr>
          </w:p>
        </w:tc>
      </w:tr>
      <w:tr w:rsidR="00D60710" w:rsidRPr="00674CA8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674CA8">
              <w:rPr>
                <w:iCs/>
                <w:sz w:val="28"/>
                <w:szCs w:val="28"/>
              </w:rPr>
              <w:t>-</w:t>
            </w:r>
          </w:p>
        </w:tc>
      </w:tr>
      <w:tr w:rsidR="00D60710" w:rsidRPr="00674CA8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 w:rsidP="00674CA8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674CA8">
              <w:rPr>
                <w:iCs/>
                <w:sz w:val="28"/>
                <w:szCs w:val="28"/>
              </w:rPr>
              <w:t>3</w:t>
            </w:r>
            <w:r w:rsidR="00674CA8">
              <w:rPr>
                <w:iCs/>
                <w:sz w:val="28"/>
                <w:szCs w:val="28"/>
              </w:rPr>
              <w:t>6</w:t>
            </w:r>
          </w:p>
        </w:tc>
      </w:tr>
      <w:tr w:rsidR="00D60710" w:rsidRPr="00674CA8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674CA8">
              <w:rPr>
                <w:iCs/>
                <w:sz w:val="28"/>
                <w:szCs w:val="28"/>
              </w:rPr>
              <w:t>2</w:t>
            </w:r>
          </w:p>
        </w:tc>
      </w:tr>
      <w:tr w:rsidR="00D60710" w:rsidRPr="00674CA8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 xml:space="preserve">     курсовая работа (проект) (</w:t>
            </w:r>
            <w:r w:rsidRPr="00674CA8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674CA8">
              <w:rPr>
                <w:iCs/>
                <w:sz w:val="28"/>
                <w:szCs w:val="28"/>
              </w:rPr>
              <w:t>-</w:t>
            </w:r>
          </w:p>
        </w:tc>
      </w:tr>
      <w:tr w:rsidR="00D60710" w:rsidRPr="00674CA8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674CA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iCs/>
                <w:sz w:val="28"/>
                <w:szCs w:val="28"/>
              </w:rPr>
            </w:pPr>
          </w:p>
        </w:tc>
      </w:tr>
      <w:tr w:rsidR="00D60710" w:rsidRPr="00674CA8">
        <w:trPr>
          <w:trHeight w:val="414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iCs/>
                <w:sz w:val="28"/>
                <w:szCs w:val="28"/>
              </w:rPr>
            </w:pPr>
          </w:p>
        </w:tc>
      </w:tr>
      <w:tr w:rsidR="00D60710" w:rsidRPr="00674CA8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 xml:space="preserve">     самостоятельная работа над курсовым проектом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674CA8">
              <w:rPr>
                <w:iCs/>
                <w:sz w:val="28"/>
                <w:szCs w:val="28"/>
              </w:rPr>
              <w:t>-</w:t>
            </w:r>
          </w:p>
        </w:tc>
      </w:tr>
      <w:tr w:rsidR="00D60710" w:rsidRPr="00674CA8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60710" w:rsidRPr="00674CA8">
        <w:tc>
          <w:tcPr>
            <w:tcW w:w="9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 xml:space="preserve">Аттестация в форме </w:t>
            </w:r>
          </w:p>
          <w:p w:rsidR="00D60710" w:rsidRPr="00674CA8" w:rsidRDefault="00D60710">
            <w:pPr>
              <w:jc w:val="both"/>
              <w:rPr>
                <w:sz w:val="28"/>
                <w:szCs w:val="28"/>
              </w:rPr>
            </w:pPr>
          </w:p>
        </w:tc>
      </w:tr>
    </w:tbl>
    <w:p w:rsidR="00D60710" w:rsidRPr="00674CA8" w:rsidRDefault="00D60710">
      <w:pPr>
        <w:sectPr w:rsidR="00D60710" w:rsidRPr="00674CA8">
          <w:footerReference w:type="default" r:id="rId8"/>
          <w:footerReference w:type="first" r:id="rId9"/>
          <w:pgSz w:w="11905" w:h="16837"/>
          <w:pgMar w:top="1134" w:right="850" w:bottom="1134" w:left="1701" w:header="720" w:footer="708" w:gutter="0"/>
          <w:cols w:space="720"/>
          <w:docGrid w:linePitch="360"/>
        </w:sect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674CA8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674CA8">
        <w:rPr>
          <w:b/>
          <w:caps/>
          <w:sz w:val="28"/>
          <w:szCs w:val="28"/>
        </w:rPr>
        <w:t xml:space="preserve"> 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674CA8">
        <w:rPr>
          <w:b/>
          <w:sz w:val="32"/>
          <w:szCs w:val="32"/>
        </w:rPr>
        <w:t>ОП.</w:t>
      </w:r>
      <w:r w:rsidR="00674CA8">
        <w:rPr>
          <w:b/>
          <w:sz w:val="32"/>
          <w:szCs w:val="32"/>
        </w:rPr>
        <w:t xml:space="preserve">5 </w:t>
      </w:r>
      <w:r w:rsidR="00674CA8" w:rsidRPr="00674CA8">
        <w:rPr>
          <w:b/>
          <w:sz w:val="32"/>
          <w:szCs w:val="32"/>
        </w:rPr>
        <w:t xml:space="preserve"> </w:t>
      </w:r>
      <w:r w:rsidR="00674CA8">
        <w:rPr>
          <w:b/>
          <w:sz w:val="32"/>
          <w:szCs w:val="32"/>
        </w:rPr>
        <w:t>ТЕХНИКА И ТЕХНОЛОГИЯ ЖИВОПИСИ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674CA8">
        <w:rPr>
          <w:bCs/>
          <w:i/>
          <w:sz w:val="20"/>
          <w:szCs w:val="20"/>
        </w:rPr>
        <w:tab/>
      </w:r>
      <w:r w:rsidRPr="00674CA8">
        <w:rPr>
          <w:bCs/>
          <w:i/>
          <w:sz w:val="20"/>
          <w:szCs w:val="20"/>
        </w:rPr>
        <w:tab/>
      </w:r>
      <w:r w:rsidRPr="00674CA8">
        <w:rPr>
          <w:bCs/>
          <w:i/>
          <w:sz w:val="20"/>
          <w:szCs w:val="20"/>
        </w:rPr>
        <w:tab/>
      </w:r>
    </w:p>
    <w:tbl>
      <w:tblPr>
        <w:tblW w:w="0" w:type="auto"/>
        <w:tblInd w:w="-15" w:type="dxa"/>
        <w:tblLayout w:type="fixed"/>
        <w:tblLook w:val="0000"/>
      </w:tblPr>
      <w:tblGrid>
        <w:gridCol w:w="1942"/>
        <w:gridCol w:w="137"/>
        <w:gridCol w:w="9479"/>
        <w:gridCol w:w="720"/>
        <w:gridCol w:w="714"/>
        <w:gridCol w:w="711"/>
        <w:gridCol w:w="709"/>
        <w:gridCol w:w="752"/>
      </w:tblGrid>
      <w:tr w:rsidR="00D60710" w:rsidRPr="00674CA8">
        <w:trPr>
          <w:trHeight w:val="265"/>
        </w:trPr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74CA8">
              <w:rPr>
                <w:b/>
                <w:bCs/>
                <w:sz w:val="28"/>
                <w:szCs w:val="28"/>
              </w:rPr>
              <w:t>Содержание учебного материала, практические работы</w:t>
            </w:r>
          </w:p>
        </w:tc>
        <w:tc>
          <w:tcPr>
            <w:tcW w:w="2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74CA8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74CA8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D60710" w:rsidRPr="00674CA8" w:rsidTr="00674CA8">
        <w:trPr>
          <w:cantSplit/>
          <w:trHeight w:val="2831"/>
        </w:trPr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rPr>
                <w:bCs/>
                <w:i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13" w:right="113"/>
              <w:rPr>
                <w:b/>
                <w:bCs/>
                <w:i/>
              </w:rPr>
            </w:pPr>
            <w:r w:rsidRPr="00674CA8">
              <w:rPr>
                <w:b/>
                <w:bCs/>
                <w:i/>
              </w:rPr>
              <w:t>Максимальная учебная нагрузка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13" w:right="113"/>
              <w:rPr>
                <w:b/>
                <w:bCs/>
                <w:i/>
                <w:sz w:val="22"/>
                <w:szCs w:val="22"/>
              </w:rPr>
            </w:pPr>
            <w:r w:rsidRPr="00674CA8">
              <w:rPr>
                <w:b/>
                <w:bCs/>
                <w:i/>
                <w:sz w:val="22"/>
                <w:szCs w:val="22"/>
              </w:rPr>
              <w:t>Обязательная аудиторная учебная нагрузка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13" w:right="113"/>
              <w:rPr>
                <w:b/>
                <w:bCs/>
                <w:i/>
                <w:sz w:val="22"/>
                <w:szCs w:val="22"/>
              </w:rPr>
            </w:pPr>
            <w:r w:rsidRPr="00674CA8">
              <w:rPr>
                <w:b/>
                <w:bCs/>
                <w:i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13" w:right="113"/>
              <w:rPr>
                <w:b/>
                <w:bCs/>
                <w:i/>
                <w:sz w:val="22"/>
                <w:szCs w:val="22"/>
              </w:rPr>
            </w:pPr>
            <w:r w:rsidRPr="00674CA8">
              <w:rPr>
                <w:b/>
                <w:bCs/>
                <w:i/>
                <w:sz w:val="22"/>
                <w:szCs w:val="22"/>
              </w:rPr>
              <w:t>Доп. работа над завершенем</w:t>
            </w:r>
            <w:r w:rsidR="004F68BF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674CA8">
              <w:rPr>
                <w:b/>
                <w:bCs/>
                <w:i/>
                <w:sz w:val="22"/>
                <w:szCs w:val="22"/>
              </w:rPr>
              <w:t xml:space="preserve"> программного задания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23"/>
        </w:trPr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1</w:t>
            </w:r>
          </w:p>
        </w:tc>
        <w:tc>
          <w:tcPr>
            <w:tcW w:w="9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2</w:t>
            </w:r>
          </w:p>
        </w:tc>
        <w:tc>
          <w:tcPr>
            <w:tcW w:w="2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4</w:t>
            </w:r>
          </w:p>
        </w:tc>
      </w:tr>
      <w:tr w:rsidR="00D60710" w:rsidRPr="00674CA8">
        <w:trPr>
          <w:trHeight w:val="699"/>
        </w:trPr>
        <w:tc>
          <w:tcPr>
            <w:tcW w:w="151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674CA8">
              <w:rPr>
                <w:b/>
                <w:bCs/>
                <w:sz w:val="28"/>
                <w:szCs w:val="28"/>
              </w:rPr>
              <w:t>Раздел 1.     Технология материалов для живописи на водорастворимой основе и техника работы этими материалами</w:t>
            </w:r>
          </w:p>
        </w:tc>
      </w:tr>
      <w:tr w:rsidR="00D60710" w:rsidRPr="00674CA8">
        <w:trPr>
          <w:trHeight w:val="409"/>
        </w:trPr>
        <w:tc>
          <w:tcPr>
            <w:tcW w:w="2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b/>
                <w:bCs/>
                <w:i/>
              </w:rPr>
            </w:pPr>
            <w:r w:rsidRPr="00674CA8">
              <w:rPr>
                <w:b/>
                <w:bCs/>
                <w:i/>
                <w:lang w:val="uk-UA"/>
              </w:rPr>
              <w:t>І</w:t>
            </w:r>
            <w:r w:rsidRPr="00674CA8">
              <w:rPr>
                <w:b/>
                <w:bCs/>
                <w:i/>
                <w:lang w:val="en-US"/>
              </w:rPr>
              <w:t xml:space="preserve"> </w:t>
            </w:r>
            <w:r w:rsidRPr="00674CA8">
              <w:rPr>
                <w:b/>
                <w:bCs/>
                <w:i/>
              </w:rPr>
              <w:t>семестр, 1-й курс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23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Тема 1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Понятие техника и технология.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Бумага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Содержание учебного материала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810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 xml:space="preserve">Что обозначают понятия техника живописи и технология живописных материалов. Структура подачи материала </w:t>
            </w:r>
            <w:proofErr w:type="gramStart"/>
            <w:r w:rsidRPr="00674CA8">
              <w:rPr>
                <w:bCs/>
              </w:rPr>
              <w:t>-к</w:t>
            </w:r>
            <w:proofErr w:type="gramEnd"/>
            <w:r w:rsidRPr="00674CA8">
              <w:rPr>
                <w:bCs/>
              </w:rPr>
              <w:t>ак выглядит описываемый материал его состав свойства и способы применения или работы материалом. Бумаг</w:t>
            </w:r>
            <w:proofErr w:type="gramStart"/>
            <w:r w:rsidRPr="00674CA8">
              <w:rPr>
                <w:bCs/>
              </w:rPr>
              <w:t>а-</w:t>
            </w:r>
            <w:proofErr w:type="gramEnd"/>
            <w:r w:rsidRPr="00674CA8">
              <w:rPr>
                <w:bCs/>
              </w:rPr>
              <w:t xml:space="preserve"> виды бумаг из чего производят исторические сведения о производстве бумаги машинная и ручная отливка плотность зернистость другие свойства бумаги. Особенности использование бумаг </w:t>
            </w:r>
            <w:r w:rsidR="004F68BF" w:rsidRPr="00674CA8">
              <w:rPr>
                <w:bCs/>
              </w:rPr>
              <w:t>различного</w:t>
            </w:r>
            <w:r w:rsidRPr="00674CA8">
              <w:rPr>
                <w:bCs/>
              </w:rPr>
              <w:t xml:space="preserve"> назначения и типа лучшая бумага для акварели. Способы натягивания бумаги на планшет стиратор стекло или пластик для работы по </w:t>
            </w:r>
            <w:proofErr w:type="gramStart"/>
            <w:r w:rsidRPr="00674CA8">
              <w:rPr>
                <w:bCs/>
              </w:rPr>
              <w:t>мокрому</w:t>
            </w:r>
            <w:proofErr w:type="gramEnd"/>
            <w:r w:rsidRPr="00674CA8">
              <w:rPr>
                <w:bCs/>
              </w:rPr>
              <w:t xml:space="preserve">. 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2019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lastRenderedPageBreak/>
              <w:t>Тема 1.2.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63" w:right="12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 xml:space="preserve">краски на водорастворимх </w:t>
            </w:r>
            <w:proofErr w:type="gramStart"/>
            <w:r w:rsidRPr="00674CA8">
              <w:rPr>
                <w:b/>
                <w:bCs/>
              </w:rPr>
              <w:t>связующих</w:t>
            </w:r>
            <w:proofErr w:type="gramEnd"/>
            <w:r w:rsidRPr="00674CA8">
              <w:rPr>
                <w:b/>
                <w:bCs/>
              </w:rPr>
              <w:t xml:space="preserve"> акварель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720"/>
              </w:tabs>
              <w:snapToGrid w:val="0"/>
              <w:jc w:val="both"/>
              <w:rPr>
                <w:bCs/>
              </w:rPr>
            </w:pPr>
            <w:r w:rsidRPr="00674CA8">
              <w:rPr>
                <w:bCs/>
              </w:rPr>
              <w:t>Виды красок на водорастворим</w:t>
            </w:r>
            <w:r w:rsidR="00674CA8">
              <w:rPr>
                <w:bCs/>
              </w:rPr>
              <w:t>ы</w:t>
            </w:r>
            <w:r w:rsidRPr="00674CA8">
              <w:rPr>
                <w:bCs/>
              </w:rPr>
              <w:t>х связующих. Акварел</w:t>
            </w:r>
            <w:proofErr w:type="gramStart"/>
            <w:r w:rsidRPr="00674CA8">
              <w:rPr>
                <w:bCs/>
              </w:rPr>
              <w:t>ь-</w:t>
            </w:r>
            <w:proofErr w:type="gramEnd"/>
            <w:r w:rsidR="004F68BF">
              <w:rPr>
                <w:bCs/>
              </w:rPr>
              <w:t xml:space="preserve"> </w:t>
            </w:r>
            <w:r w:rsidRPr="00674CA8">
              <w:rPr>
                <w:bCs/>
              </w:rPr>
              <w:t xml:space="preserve">внешне как выглядят различные виды акварели назначение этих видов..Состав акварели. 1-Пигменты-что это классификация натуральные и искусственные их свойства и некоторые особенности красок в связи с этими свойствами какие используют для акварели преимущественно. 2 -связующее -гуммиарабик к какому классу веществ принадлежит почему применяется преимущественно в составе. 3-Пластификаторы. 4-Антисептик. 5-Смолы бальзамы. 6- Бычья желчь Требования </w:t>
            </w:r>
            <w:r w:rsidR="00674CA8" w:rsidRPr="00674CA8">
              <w:rPr>
                <w:bCs/>
              </w:rPr>
              <w:t>предъявляемые</w:t>
            </w:r>
            <w:r w:rsidRPr="00674CA8">
              <w:rPr>
                <w:bCs/>
              </w:rPr>
              <w:t xml:space="preserve"> к акварельным краскам и соответствие этих требований составу акварели способы ведения работы акварелью технические приёмы в работе акварелью сохранность произведений акварельной живописи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23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2105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Тема 1.3.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Гуашь. Клеевые краски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Гуаш</w:t>
            </w:r>
            <w:proofErr w:type="gramStart"/>
            <w:r w:rsidRPr="00674CA8">
              <w:rPr>
                <w:bCs/>
              </w:rPr>
              <w:t>ь-</w:t>
            </w:r>
            <w:proofErr w:type="gramEnd"/>
            <w:r w:rsidR="004F68BF">
              <w:rPr>
                <w:bCs/>
              </w:rPr>
              <w:t xml:space="preserve"> </w:t>
            </w:r>
            <w:r w:rsidRPr="00674CA8">
              <w:rPr>
                <w:bCs/>
              </w:rPr>
              <w:t>как выглядит описываемый материал его состав свойства и способы применения или работы материалом.</w:t>
            </w:r>
            <w:r w:rsidR="004F68BF">
              <w:rPr>
                <w:bCs/>
              </w:rPr>
              <w:t xml:space="preserve"> </w:t>
            </w:r>
            <w:r w:rsidRPr="00674CA8">
              <w:rPr>
                <w:bCs/>
              </w:rPr>
              <w:t>отличие от акварели</w:t>
            </w:r>
            <w:r w:rsidR="004F68BF">
              <w:rPr>
                <w:bCs/>
              </w:rPr>
              <w:t xml:space="preserve"> </w:t>
            </w:r>
            <w:r w:rsidRPr="00674CA8">
              <w:rPr>
                <w:bCs/>
              </w:rPr>
              <w:t>-связующее и непрозрачность  технические приёмы в работе. Способ хранения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Клеевые краски состав и область применения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23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23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Тема 1.4.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Т</w:t>
            </w:r>
            <w:r w:rsidR="00674CA8">
              <w:rPr>
                <w:b/>
                <w:bCs/>
              </w:rPr>
              <w:t>е</w:t>
            </w:r>
            <w:r w:rsidRPr="00674CA8">
              <w:rPr>
                <w:b/>
                <w:bCs/>
              </w:rPr>
              <w:t>мпера.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720"/>
              </w:tabs>
              <w:snapToGrid w:val="0"/>
              <w:jc w:val="both"/>
              <w:rPr>
                <w:bCs/>
              </w:rPr>
            </w:pPr>
            <w:r w:rsidRPr="00674CA8">
              <w:rPr>
                <w:bCs/>
              </w:rPr>
              <w:t xml:space="preserve">Связующее вещество в темпере. Понятие эмульсия фазы эмульсии виды эмульсий её стойкость природные и </w:t>
            </w:r>
            <w:r w:rsidR="00674CA8" w:rsidRPr="00674CA8">
              <w:rPr>
                <w:bCs/>
              </w:rPr>
              <w:t>искусственные</w:t>
            </w:r>
            <w:proofErr w:type="gramStart"/>
            <w:r w:rsidRPr="00674CA8">
              <w:rPr>
                <w:bCs/>
              </w:rPr>
              <w:t xml:space="preserve"> .</w:t>
            </w:r>
            <w:proofErr w:type="gramEnd"/>
            <w:r w:rsidRPr="00674CA8">
              <w:rPr>
                <w:bCs/>
              </w:rPr>
              <w:t xml:space="preserve">Эмульгатор способ получения составления эмульсии. Темперные краски различные виды темперы яичная казеиново — маслянная </w:t>
            </w:r>
            <w:proofErr w:type="gramStart"/>
            <w:r w:rsidRPr="00674CA8">
              <w:rPr>
                <w:bCs/>
              </w:rPr>
              <w:t>поливинил ацетатная</w:t>
            </w:r>
            <w:proofErr w:type="gramEnd"/>
            <w:r w:rsidRPr="00674CA8">
              <w:rPr>
                <w:bCs/>
              </w:rPr>
              <w:t xml:space="preserve"> акриловая особенности высыхания красок темперы. Кратко основы применяемые под темперу Способы ведения работы темперой  применение покрывных лаков для готового произведения</w:t>
            </w:r>
            <w:proofErr w:type="gramStart"/>
            <w:r w:rsidRPr="00674CA8">
              <w:rPr>
                <w:bCs/>
              </w:rPr>
              <w:t>.</w:t>
            </w:r>
            <w:proofErr w:type="gramEnd"/>
            <w:r w:rsidR="00674CA8">
              <w:rPr>
                <w:bCs/>
              </w:rPr>
              <w:t xml:space="preserve"> </w:t>
            </w:r>
            <w:proofErr w:type="gramStart"/>
            <w:r w:rsidR="00674CA8" w:rsidRPr="00674CA8">
              <w:rPr>
                <w:bCs/>
              </w:rPr>
              <w:t>с</w:t>
            </w:r>
            <w:proofErr w:type="gramEnd"/>
            <w:r w:rsidR="00674CA8" w:rsidRPr="00674CA8">
              <w:rPr>
                <w:bCs/>
              </w:rPr>
              <w:t>охранность</w:t>
            </w:r>
            <w:r w:rsidRPr="00674CA8">
              <w:rPr>
                <w:bCs/>
              </w:rPr>
              <w:t xml:space="preserve"> произведений </w:t>
            </w:r>
          </w:p>
          <w:p w:rsidR="00D60710" w:rsidRPr="00674CA8" w:rsidRDefault="00D60710">
            <w:pPr>
              <w:tabs>
                <w:tab w:val="left" w:pos="720"/>
              </w:tabs>
              <w:snapToGrid w:val="0"/>
              <w:jc w:val="both"/>
              <w:rPr>
                <w:bCs/>
              </w:rPr>
            </w:pPr>
            <w:r w:rsidRPr="00674CA8">
              <w:rPr>
                <w:bCs/>
              </w:rPr>
              <w:t xml:space="preserve">Смешанная техника живописи начало-подмалёвок  различного рода темперой завершение маслом </w:t>
            </w:r>
            <w:r w:rsidR="00674CA8" w:rsidRPr="00674CA8">
              <w:rPr>
                <w:bCs/>
              </w:rPr>
              <w:t>специфические</w:t>
            </w:r>
            <w:r w:rsidRPr="00674CA8">
              <w:rPr>
                <w:bCs/>
              </w:rPr>
              <w:t xml:space="preserve"> особенности и возможности смешанной техники прочность произведения</w:t>
            </w:r>
            <w:proofErr w:type="gramStart"/>
            <w:r w:rsidRPr="00674CA8">
              <w:rPr>
                <w:bCs/>
              </w:rPr>
              <w:t xml:space="preserve"> .</w:t>
            </w:r>
            <w:proofErr w:type="gramEnd"/>
            <w:r w:rsidRPr="00674CA8">
              <w:rPr>
                <w:bCs/>
              </w:rPr>
              <w:t>Акварель и масло особенности техники.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588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720"/>
              </w:tabs>
              <w:snapToGrid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2092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lastRenderedPageBreak/>
              <w:t>Тема 1.5.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74CA8">
              <w:rPr>
                <w:bCs/>
              </w:rPr>
              <w:t>Графические материалы итехники работы ими. Мягкие материалы. Закрепители рисунков Пастель как вид живописи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Раздел</w:t>
            </w:r>
            <w:proofErr w:type="gramStart"/>
            <w:r w:rsidRPr="00674CA8">
              <w:rPr>
                <w:b/>
                <w:bCs/>
              </w:rPr>
              <w:t>2</w:t>
            </w:r>
            <w:proofErr w:type="gramEnd"/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 w:rsidP="00674CA8">
            <w:pPr>
              <w:tabs>
                <w:tab w:val="left" w:pos="720"/>
              </w:tabs>
              <w:snapToGrid w:val="0"/>
              <w:jc w:val="both"/>
              <w:rPr>
                <w:bCs/>
              </w:rPr>
            </w:pPr>
            <w:r w:rsidRPr="00674CA8">
              <w:rPr>
                <w:bCs/>
              </w:rPr>
              <w:t>Графитный карандаш итальянский</w:t>
            </w:r>
            <w:r w:rsidR="00674CA8">
              <w:rPr>
                <w:bCs/>
              </w:rPr>
              <w:t xml:space="preserve"> </w:t>
            </w:r>
            <w:proofErr w:type="gramStart"/>
            <w:r w:rsidRPr="00674CA8">
              <w:rPr>
                <w:bCs/>
              </w:rPr>
              <w:t>-у</w:t>
            </w:r>
            <w:proofErr w:type="gramEnd"/>
            <w:r w:rsidRPr="00674CA8">
              <w:rPr>
                <w:bCs/>
              </w:rPr>
              <w:t xml:space="preserve">гольный карандаш. .Уголь рисовальный и </w:t>
            </w:r>
            <w:r w:rsidR="00674CA8" w:rsidRPr="00674CA8">
              <w:rPr>
                <w:bCs/>
              </w:rPr>
              <w:t>прессованный</w:t>
            </w:r>
            <w:r w:rsidRPr="00674CA8">
              <w:rPr>
                <w:bCs/>
              </w:rPr>
              <w:t xml:space="preserve"> в сравнении. Сангина. Сепия. Соус. По каждому материалу как выглядит из чего состоит какими свойствами обладает способ работа соуса 2 способа сухой и мокрый  дополнительные материалы растушка клячка кисти особенности хранения и закрепления рисунков</w:t>
            </w:r>
            <w:proofErr w:type="gramStart"/>
            <w:r w:rsidRPr="00674CA8">
              <w:rPr>
                <w:bCs/>
              </w:rPr>
              <w:t xml:space="preserve"> .</w:t>
            </w:r>
            <w:proofErr w:type="gramEnd"/>
            <w:r w:rsidRPr="00674CA8">
              <w:rPr>
                <w:bCs/>
              </w:rPr>
              <w:t xml:space="preserve"> Закрепители рисунков</w:t>
            </w:r>
            <w:r w:rsidR="00674CA8">
              <w:rPr>
                <w:bCs/>
              </w:rPr>
              <w:t xml:space="preserve"> </w:t>
            </w:r>
            <w:r w:rsidRPr="00674CA8">
              <w:rPr>
                <w:bCs/>
              </w:rPr>
              <w:t>-фиксативы их классификация по составу и способу нанесения. Пастель как вид живописи отличие по составу пастели от акварели и гуаш</w:t>
            </w:r>
            <w:proofErr w:type="gramStart"/>
            <w:r w:rsidRPr="00674CA8">
              <w:rPr>
                <w:bCs/>
              </w:rPr>
              <w:t>и-</w:t>
            </w:r>
            <w:proofErr w:type="gramEnd"/>
            <w:r w:rsidRPr="00674CA8">
              <w:rPr>
                <w:bCs/>
              </w:rPr>
              <w:t xml:space="preserve"> наличие наполнителя для разбела и достижения оттенков. Состав свойства способы работы и закрепления готового произведения.</w:t>
            </w:r>
            <w:r w:rsidR="00674CA8">
              <w:rPr>
                <w:bCs/>
              </w:rPr>
              <w:t xml:space="preserve"> </w:t>
            </w:r>
            <w:r w:rsidRPr="00674CA8">
              <w:rPr>
                <w:bCs/>
              </w:rPr>
              <w:t>Особенности хранения</w:t>
            </w:r>
            <w:proofErr w:type="gramStart"/>
            <w:r w:rsidRPr="00674CA8">
              <w:rPr>
                <w:bCs/>
              </w:rPr>
              <w:t xml:space="preserve"> .</w:t>
            </w:r>
            <w:proofErr w:type="gramEnd"/>
            <w:r w:rsidRPr="00674CA8">
              <w:rPr>
                <w:bCs/>
              </w:rPr>
              <w:t xml:space="preserve"> Основа под пастель. Преимущества тонированной основы. Грунт под </w:t>
            </w:r>
            <w:r w:rsidR="00674CA8" w:rsidRPr="00674CA8">
              <w:rPr>
                <w:bCs/>
              </w:rPr>
              <w:t>пастель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23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720"/>
              </w:tabs>
              <w:snapToGrid w:val="0"/>
              <w:jc w:val="both"/>
              <w:rPr>
                <w:b/>
                <w:bCs/>
              </w:rPr>
            </w:pPr>
          </w:p>
          <w:p w:rsidR="00D60710" w:rsidRPr="00674CA8" w:rsidRDefault="00D60710">
            <w:pPr>
              <w:tabs>
                <w:tab w:val="left" w:pos="720"/>
              </w:tabs>
              <w:snapToGrid w:val="0"/>
              <w:jc w:val="both"/>
              <w:rPr>
                <w:b/>
                <w:bCs/>
              </w:rPr>
            </w:pPr>
            <w:proofErr w:type="gramStart"/>
            <w:r w:rsidRPr="00674CA8">
              <w:rPr>
                <w:b/>
                <w:bCs/>
              </w:rPr>
              <w:t>Материалы</w:t>
            </w:r>
            <w:proofErr w:type="gramEnd"/>
            <w:r w:rsidRPr="00674CA8">
              <w:rPr>
                <w:b/>
                <w:bCs/>
              </w:rPr>
              <w:t xml:space="preserve"> применяемые в </w:t>
            </w:r>
            <w:r w:rsidR="00674CA8">
              <w:rPr>
                <w:b/>
                <w:bCs/>
              </w:rPr>
              <w:t xml:space="preserve">масляной </w:t>
            </w:r>
            <w:r w:rsidRPr="00674CA8">
              <w:rPr>
                <w:b/>
                <w:bCs/>
              </w:rPr>
              <w:t>живописи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2254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Тема</w:t>
            </w:r>
            <w:proofErr w:type="gramStart"/>
            <w:r w:rsidRPr="00674CA8">
              <w:rPr>
                <w:b/>
                <w:bCs/>
              </w:rPr>
              <w:t>2</w:t>
            </w:r>
            <w:proofErr w:type="gramEnd"/>
            <w:r w:rsidRPr="00674CA8">
              <w:rPr>
                <w:b/>
                <w:bCs/>
              </w:rPr>
              <w:t>.1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Основы под маслянную и темперную живопись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 w:rsidP="00674CA8">
            <w:pPr>
              <w:snapToGrid w:val="0"/>
              <w:jc w:val="both"/>
              <w:rPr>
                <w:bCs/>
              </w:rPr>
            </w:pPr>
            <w:r w:rsidRPr="00674CA8">
              <w:rPr>
                <w:bCs/>
              </w:rPr>
              <w:t xml:space="preserve">Основы под </w:t>
            </w:r>
            <w:r w:rsidR="00674CA8" w:rsidRPr="00674CA8">
              <w:rPr>
                <w:bCs/>
              </w:rPr>
              <w:t>масляную</w:t>
            </w:r>
            <w:r w:rsidRPr="00674CA8">
              <w:rPr>
                <w:bCs/>
              </w:rPr>
              <w:t xml:space="preserve"> и темперную живопись</w:t>
            </w:r>
            <w:proofErr w:type="gramStart"/>
            <w:r w:rsidRPr="00674CA8">
              <w:rPr>
                <w:bCs/>
              </w:rPr>
              <w:t xml:space="preserve"> .</w:t>
            </w:r>
            <w:proofErr w:type="gramEnd"/>
            <w:r w:rsidRPr="00674CA8">
              <w:rPr>
                <w:bCs/>
              </w:rPr>
              <w:t xml:space="preserve">Картон бумага дерево производные дерева </w:t>
            </w:r>
            <w:r w:rsidR="00674CA8" w:rsidRPr="00674CA8">
              <w:rPr>
                <w:bCs/>
              </w:rPr>
              <w:t xml:space="preserve">ДВП ДСП </w:t>
            </w:r>
            <w:r w:rsidRPr="00674CA8">
              <w:rPr>
                <w:bCs/>
              </w:rPr>
              <w:t xml:space="preserve">фанера. Металлы. Стекло, другие основы их характеристики положительные и </w:t>
            </w:r>
            <w:r w:rsidR="00674CA8" w:rsidRPr="00674CA8">
              <w:rPr>
                <w:bCs/>
              </w:rPr>
              <w:t>отрицательные</w:t>
            </w:r>
            <w:r w:rsidRPr="00674CA8">
              <w:rPr>
                <w:bCs/>
              </w:rPr>
              <w:t xml:space="preserve"> способы подготовки под живопись </w:t>
            </w:r>
            <w:r w:rsidR="00674CA8" w:rsidRPr="00674CA8">
              <w:rPr>
                <w:bCs/>
              </w:rPr>
              <w:t>сохранность</w:t>
            </w:r>
            <w:r w:rsidRPr="00674CA8">
              <w:rPr>
                <w:bCs/>
              </w:rPr>
              <w:t xml:space="preserve"> произведений на этих основах. Использование тканей как основы под живопись. Виды тканей по составу и плетению</w:t>
            </w:r>
            <w:r w:rsidR="00674CA8">
              <w:rPr>
                <w:bCs/>
              </w:rPr>
              <w:t xml:space="preserve">, </w:t>
            </w:r>
            <w:r w:rsidRPr="00674CA8">
              <w:rPr>
                <w:bCs/>
              </w:rPr>
              <w:t>их особенности. Льняной холст как лучшая основа под живопись.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23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1684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 xml:space="preserve">Тема 2.2 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Классический раздвижной подрамник правила натяжки холста на подрамник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674CA8">
              <w:rPr>
                <w:b/>
                <w:bCs/>
              </w:rPr>
              <w:t xml:space="preserve"> </w:t>
            </w:r>
            <w:r w:rsidRPr="00674CA8">
              <w:t xml:space="preserve">Виды подрамников глухой подрамник </w:t>
            </w:r>
            <w:proofErr w:type="gramStart"/>
            <w:r w:rsidRPr="00674CA8">
              <w:t>подрамник</w:t>
            </w:r>
            <w:proofErr w:type="gramEnd"/>
            <w:r w:rsidRPr="00674CA8">
              <w:t xml:space="preserve"> для картона классический раздвижной подрамник. Назначение всех элементов конструкции сечение реек  схема соединения углов  перекладины крестовина колки. Схема натяжки холста на подрамник последовательность действий.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572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1791"/>
        </w:trPr>
        <w:tc>
          <w:tcPr>
            <w:tcW w:w="2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Тема 2.3</w:t>
            </w:r>
          </w:p>
          <w:p w:rsidR="00D60710" w:rsidRPr="00674CA8" w:rsidRDefault="00D6071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 xml:space="preserve">Грунты для масляной и темперной живописи. </w:t>
            </w:r>
          </w:p>
          <w:p w:rsidR="00D60710" w:rsidRPr="00674CA8" w:rsidRDefault="00D6071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jc w:val="center"/>
              <w:rPr>
                <w:bCs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720"/>
              </w:tabs>
              <w:snapToGrid w:val="0"/>
              <w:jc w:val="both"/>
              <w:rPr>
                <w:bCs/>
              </w:rPr>
            </w:pPr>
            <w:r w:rsidRPr="00674CA8">
              <w:rPr>
                <w:bCs/>
              </w:rPr>
              <w:t xml:space="preserve">Назначение грунта в живописи. Структура грунтов. Основные типы грунтов классификация по составу связующего материалы для </w:t>
            </w:r>
            <w:r w:rsidR="00674CA8" w:rsidRPr="00674CA8">
              <w:rPr>
                <w:bCs/>
              </w:rPr>
              <w:t>приготовления</w:t>
            </w:r>
            <w:r w:rsidRPr="00674CA8">
              <w:rPr>
                <w:bCs/>
              </w:rPr>
              <w:t xml:space="preserve"> грунта или проклейки их характеристики свойства и возможность применения. Клеи животного и растительного происхождения синтетические связующие наполнители.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1150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lastRenderedPageBreak/>
              <w:t>Тема 2.4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Первая и вторая проклейка холста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bCs/>
              </w:rPr>
            </w:pPr>
            <w:r w:rsidRPr="00674CA8">
              <w:rPr>
                <w:bCs/>
              </w:rPr>
              <w:t xml:space="preserve"> Правила и рецептура </w:t>
            </w:r>
            <w:r w:rsidR="00674CA8" w:rsidRPr="00674CA8">
              <w:rPr>
                <w:bCs/>
              </w:rPr>
              <w:t>приготовления</w:t>
            </w:r>
            <w:r w:rsidR="00674CA8">
              <w:rPr>
                <w:bCs/>
              </w:rPr>
              <w:t xml:space="preserve"> </w:t>
            </w:r>
            <w:r w:rsidRPr="00674CA8">
              <w:rPr>
                <w:bCs/>
              </w:rPr>
              <w:t>проклейки из клея животного происхождения (желатин)</w:t>
            </w:r>
            <w:proofErr w:type="gramStart"/>
            <w:r w:rsidRPr="00674CA8">
              <w:rPr>
                <w:bCs/>
              </w:rPr>
              <w:t xml:space="preserve"> .</w:t>
            </w:r>
            <w:proofErr w:type="gramEnd"/>
            <w:r w:rsidRPr="00674CA8">
              <w:rPr>
                <w:bCs/>
              </w:rPr>
              <w:t xml:space="preserve"> Способы  и правила нанесения этой проклейки на холст  состав и способ нанесения2й проклейки требования </w:t>
            </w:r>
            <w:r w:rsidR="00674CA8" w:rsidRPr="00674CA8">
              <w:rPr>
                <w:bCs/>
              </w:rPr>
              <w:t>предъявляемые</w:t>
            </w:r>
            <w:r w:rsidRPr="00674CA8">
              <w:rPr>
                <w:bCs/>
              </w:rPr>
              <w:t xml:space="preserve"> к проклейке. Её  основное назначение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516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1150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Тема 2.5</w:t>
            </w:r>
          </w:p>
          <w:p w:rsidR="00D60710" w:rsidRPr="00674CA8" w:rsidRDefault="00D6071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jc w:val="center"/>
              <w:rPr>
                <w:bCs/>
              </w:rPr>
            </w:pPr>
            <w:r w:rsidRPr="00674CA8">
              <w:rPr>
                <w:bCs/>
              </w:rPr>
              <w:t>Клеевой и полуклеевой грунт</w:t>
            </w:r>
          </w:p>
          <w:p w:rsidR="00D60710" w:rsidRPr="00674CA8" w:rsidRDefault="00D6071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jc w:val="center"/>
              <w:rPr>
                <w:bCs/>
              </w:rPr>
            </w:pPr>
            <w:r w:rsidRPr="00674CA8">
              <w:rPr>
                <w:bCs/>
              </w:rPr>
              <w:t xml:space="preserve">маслянный и полумасляный 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20"/>
              <w:jc w:val="center"/>
              <w:rPr>
                <w:bCs/>
              </w:rPr>
            </w:pPr>
            <w:r w:rsidRPr="00674CA8">
              <w:rPr>
                <w:bCs/>
              </w:rPr>
              <w:t>Клеевой и полуклеевой грунт маслянный и полумасляный  их состав рецептура  способы и правила нанесения свойства отличия Полумасляный грунт как пример завершающего слоя способного поменять свойства грунта и, или, его цвет. Цветной грун</w:t>
            </w:r>
            <w:proofErr w:type="gramStart"/>
            <w:r w:rsidRPr="00674CA8">
              <w:rPr>
                <w:bCs/>
              </w:rPr>
              <w:t>т-</w:t>
            </w:r>
            <w:proofErr w:type="gramEnd"/>
            <w:r w:rsidRPr="00674CA8">
              <w:rPr>
                <w:bCs/>
              </w:rPr>
              <w:t xml:space="preserve"> имприматура способ использования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23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1538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Тема 2.6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 xml:space="preserve">Эмульсионный грунт и грунты с использованием </w:t>
            </w:r>
            <w:proofErr w:type="gramStart"/>
            <w:r w:rsidRPr="00674CA8">
              <w:rPr>
                <w:b/>
                <w:bCs/>
              </w:rPr>
              <w:t>синтетических</w:t>
            </w:r>
            <w:proofErr w:type="gramEnd"/>
            <w:r w:rsidRPr="00674CA8">
              <w:rPr>
                <w:b/>
                <w:bCs/>
              </w:rPr>
              <w:t xml:space="preserve"> связующих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674CA8">
              <w:t>Правила составления и рецептуры различных эмульсионных грунтов их свойства способ и правила нанесения различных слоёв сушки и хранения</w:t>
            </w:r>
            <w:proofErr w:type="gramStart"/>
            <w:r w:rsidRPr="00674CA8">
              <w:t xml:space="preserve"> .</w:t>
            </w:r>
            <w:proofErr w:type="gramEnd"/>
            <w:r w:rsidRPr="00674CA8">
              <w:t xml:space="preserve">Грунты с использованием синтетических связующих их классификация  характеристика </w:t>
            </w:r>
            <w:r w:rsidR="00674CA8" w:rsidRPr="00674CA8">
              <w:t>синтетических</w:t>
            </w:r>
            <w:r w:rsidRPr="00674CA8">
              <w:t xml:space="preserve"> веществ применяемых в этих грунтах  рецептура различных  грунтов их свойства способ составления и правила нанесения различных слоёв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23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1966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Тема 2.7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Натягивание холста на подрамник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  <w:r w:rsidRPr="00674CA8">
              <w:t>Практическое занятие.</w:t>
            </w:r>
            <w:r w:rsidR="00674CA8">
              <w:t xml:space="preserve"> </w:t>
            </w:r>
            <w:r w:rsidRPr="00674CA8">
              <w:t>каждый студент индивидуально выполняет нтяжку холста либо  х</w:t>
            </w:r>
            <w:proofErr w:type="gramStart"/>
            <w:r w:rsidRPr="00674CA8">
              <w:t>.б</w:t>
            </w:r>
            <w:proofErr w:type="gramEnd"/>
            <w:r w:rsidRPr="00674CA8">
              <w:t xml:space="preserve"> ткани (двунитка) на подрамник  с помощью гвоздей и молотка Допустимо использование степлера. Под руководством преподавателя </w:t>
            </w:r>
          </w:p>
          <w:p w:rsidR="00D60710" w:rsidRPr="00674CA8" w:rsidRDefault="00D60710">
            <w:pPr>
              <w:snapToGrid w:val="0"/>
              <w:jc w:val="both"/>
            </w:pPr>
            <w:r w:rsidRPr="00674CA8">
              <w:t xml:space="preserve">Задача </w:t>
            </w:r>
            <w:proofErr w:type="gramStart"/>
            <w:r w:rsidRPr="00674CA8">
              <w:t>:и</w:t>
            </w:r>
            <w:proofErr w:type="gramEnd"/>
            <w:r w:rsidRPr="00674CA8">
              <w:t xml:space="preserve">спользуя знания </w:t>
            </w:r>
            <w:r w:rsidR="00674CA8" w:rsidRPr="00674CA8">
              <w:t>полученные</w:t>
            </w:r>
            <w:r w:rsidRPr="00674CA8">
              <w:t xml:space="preserve"> на лекции самостоятельно правильно, равномерно натянуть холст без провисания  перекосов  волн и пузырей.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D60710" w:rsidRPr="00674CA8">
        <w:trPr>
          <w:trHeight w:val="23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2686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Тема 2.8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Проклейка холста клеем животного происхождения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bCs/>
              </w:rPr>
            </w:pPr>
            <w:r w:rsidRPr="00674CA8">
              <w:t>Практическое занятие</w:t>
            </w:r>
            <w:proofErr w:type="gramStart"/>
            <w:r w:rsidRPr="00674CA8">
              <w:t xml:space="preserve"> .</w:t>
            </w:r>
            <w:proofErr w:type="gramEnd"/>
            <w:r w:rsidRPr="00674CA8">
              <w:t xml:space="preserve">Каждый студент индивидуально выполняет проклейку холста либо  х.б ткани (двунитка) предварительно натянутой на подрамник  </w:t>
            </w:r>
            <w:r w:rsidRPr="00674CA8">
              <w:rPr>
                <w:bCs/>
              </w:rPr>
              <w:t xml:space="preserve">клеем животного происхождения(желатин) выполняется под руководством преподавателя проклейка составляется по рецепту либо на уроке либо заранее дома. Лучший </w:t>
            </w:r>
            <w:r w:rsidR="00674CA8" w:rsidRPr="00674CA8">
              <w:rPr>
                <w:bCs/>
              </w:rPr>
              <w:t>студент</w:t>
            </w:r>
            <w:r w:rsidRPr="00674CA8">
              <w:rPr>
                <w:bCs/>
              </w:rPr>
              <w:t xml:space="preserve"> может успеть произвести и вторую проклейку.</w:t>
            </w:r>
          </w:p>
          <w:p w:rsidR="00D60710" w:rsidRPr="00674CA8" w:rsidRDefault="00D60710">
            <w:pPr>
              <w:snapToGrid w:val="0"/>
              <w:jc w:val="both"/>
              <w:rPr>
                <w:bCs/>
              </w:rPr>
            </w:pPr>
            <w:r w:rsidRPr="00674CA8">
              <w:rPr>
                <w:bCs/>
              </w:rPr>
              <w:t xml:space="preserve">Задача  </w:t>
            </w:r>
            <w:proofErr w:type="gramStart"/>
            <w:r w:rsidRPr="00674CA8">
              <w:rPr>
                <w:bCs/>
              </w:rPr>
              <w:t>:и</w:t>
            </w:r>
            <w:proofErr w:type="gramEnd"/>
            <w:r w:rsidRPr="00674CA8">
              <w:rPr>
                <w:bCs/>
              </w:rPr>
              <w:t xml:space="preserve">спользуя знания </w:t>
            </w:r>
            <w:r w:rsidR="00674CA8">
              <w:rPr>
                <w:bCs/>
              </w:rPr>
              <w:t>п</w:t>
            </w:r>
            <w:r w:rsidRPr="00674CA8">
              <w:rPr>
                <w:bCs/>
              </w:rPr>
              <w:t>олученные на лекции самостоятельно правильно, равномерно выполнить проклейку холста избежав протекания клея на изнанку , переклеивания, неравномерного распределения клея по поверхности и других дефектов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D60710" w:rsidRPr="00674CA8">
        <w:trPr>
          <w:trHeight w:val="553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1978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Тема 2.9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3" w:right="12" w:hanging="6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 xml:space="preserve">Масляные краски, разбавители разжижители </w:t>
            </w:r>
            <w:proofErr w:type="gramStart"/>
            <w:r w:rsidRPr="00674CA8">
              <w:rPr>
                <w:b/>
                <w:bCs/>
              </w:rPr>
              <w:t>масла</w:t>
            </w:r>
            <w:proofErr w:type="gramEnd"/>
            <w:r w:rsidRPr="00674CA8">
              <w:rPr>
                <w:b/>
                <w:bCs/>
              </w:rPr>
              <w:t xml:space="preserve"> применяемые в живописи лаки для живописи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3" w:right="12" w:hanging="60"/>
              <w:jc w:val="center"/>
            </w:pPr>
            <w:r w:rsidRPr="00674CA8">
              <w:t xml:space="preserve">Масляные краски </w:t>
            </w:r>
            <w:proofErr w:type="gramStart"/>
            <w:r w:rsidRPr="00674CA8">
              <w:t>-с</w:t>
            </w:r>
            <w:proofErr w:type="gramEnd"/>
            <w:r w:rsidRPr="00674CA8">
              <w:t>войства состав применение классификация, разбавители разжижители применяемые для масляных красок</w:t>
            </w:r>
            <w:r w:rsidR="00674CA8">
              <w:t xml:space="preserve"> </w:t>
            </w:r>
            <w:r w:rsidRPr="00674CA8">
              <w:t>-</w:t>
            </w:r>
            <w:r w:rsidR="00674CA8">
              <w:t xml:space="preserve"> </w:t>
            </w:r>
            <w:r w:rsidRPr="00674CA8">
              <w:t>классификация, свойства. Масла применяемые в живописи классификация, свойства.. Лаки для живопис</w:t>
            </w:r>
            <w:proofErr w:type="gramStart"/>
            <w:r w:rsidRPr="00674CA8">
              <w:t>и-</w:t>
            </w:r>
            <w:proofErr w:type="gramEnd"/>
            <w:r w:rsidRPr="00674CA8">
              <w:t xml:space="preserve"> состав классификация, свойства  область применения. Смолы </w:t>
            </w:r>
            <w:r w:rsidR="00674CA8" w:rsidRPr="00674CA8">
              <w:t>применяемые</w:t>
            </w:r>
            <w:r w:rsidRPr="00674CA8">
              <w:t xml:space="preserve"> для производства лаков</w:t>
            </w:r>
            <w:proofErr w:type="gramStart"/>
            <w:r w:rsidRPr="00674CA8">
              <w:t>.</w:t>
            </w:r>
            <w:proofErr w:type="gramEnd"/>
            <w:r w:rsidRPr="00674CA8">
              <w:t xml:space="preserve"> </w:t>
            </w:r>
            <w:proofErr w:type="gramStart"/>
            <w:r w:rsidRPr="00674CA8">
              <w:t>к</w:t>
            </w:r>
            <w:proofErr w:type="gramEnd"/>
            <w:r w:rsidRPr="00674CA8">
              <w:t>лассификация, свойства  область применения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23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1134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t xml:space="preserve"> </w:t>
            </w:r>
            <w:r w:rsidRPr="00674CA8">
              <w:rPr>
                <w:b/>
                <w:bCs/>
              </w:rPr>
              <w:t>Тема 2.10</w:t>
            </w:r>
          </w:p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Наиболее распостранённые способы ведения масляной живописи</w:t>
            </w: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  <w:r w:rsidRPr="00674CA8">
              <w:t xml:space="preserve">2 основных наиболее </w:t>
            </w:r>
            <w:r w:rsidR="00674CA8" w:rsidRPr="00674CA8">
              <w:t>распространенных</w:t>
            </w:r>
            <w:r w:rsidRPr="00674CA8">
              <w:t xml:space="preserve"> способа ведения масляной живописи однослойная «алла прима» в</w:t>
            </w:r>
            <w:r w:rsidR="00674CA8">
              <w:t xml:space="preserve"> </w:t>
            </w:r>
            <w:r w:rsidRPr="00674CA8">
              <w:t>один приём и многослойная  особенности и правила ведения каждым из этих способов предпочтения к грунту  разбавителям наличию или отсутствию тех или иных красок в том и другом способе этапы многослойной живописи</w:t>
            </w:r>
            <w:proofErr w:type="gramStart"/>
            <w:r w:rsidRPr="00674CA8">
              <w:t xml:space="preserve"> .</w:t>
            </w:r>
            <w:proofErr w:type="gramEnd"/>
            <w:r w:rsidRPr="00674CA8">
              <w:t xml:space="preserve"> Виды подмалёвка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674CA8">
              <w:rPr>
                <w:bCs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D60710" w:rsidRPr="00674CA8">
        <w:trPr>
          <w:trHeight w:val="23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60710" w:rsidRPr="00674CA8">
        <w:trPr>
          <w:trHeight w:val="1114"/>
        </w:trPr>
        <w:tc>
          <w:tcPr>
            <w:tcW w:w="2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674CA8">
              <w:rPr>
                <w:b/>
                <w:bCs/>
              </w:rPr>
              <w:t>Тема</w:t>
            </w:r>
            <w:r w:rsidR="00674CA8">
              <w:rPr>
                <w:b/>
                <w:bCs/>
              </w:rPr>
              <w:t xml:space="preserve"> </w:t>
            </w:r>
            <w:r w:rsidRPr="00674CA8">
              <w:rPr>
                <w:b/>
                <w:bCs/>
              </w:rPr>
              <w:t>2.11</w:t>
            </w:r>
          </w:p>
          <w:p w:rsidR="00674CA8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snapToGrid w:val="0"/>
              <w:jc w:val="both"/>
              <w:rPr>
                <w:bCs/>
              </w:rPr>
            </w:pPr>
            <w:r w:rsidRPr="00674CA8">
              <w:rPr>
                <w:bCs/>
              </w:rPr>
              <w:t xml:space="preserve">Итоговое </w:t>
            </w:r>
            <w:proofErr w:type="gramStart"/>
            <w:r w:rsidRPr="00674CA8">
              <w:rPr>
                <w:bCs/>
              </w:rPr>
              <w:t>занятие</w:t>
            </w:r>
            <w:proofErr w:type="gramEnd"/>
            <w:r w:rsidR="00674CA8">
              <w:rPr>
                <w:bCs/>
              </w:rPr>
              <w:t xml:space="preserve"> </w:t>
            </w:r>
            <w:r w:rsidRPr="00674CA8">
              <w:rPr>
                <w:bCs/>
              </w:rPr>
              <w:t>на котором студенты письменно отвечают на вопросы- 2 вопроса</w:t>
            </w:r>
          </w:p>
          <w:p w:rsidR="00D60710" w:rsidRPr="00674CA8" w:rsidRDefault="00D60710">
            <w:pPr>
              <w:snapToGrid w:val="0"/>
              <w:jc w:val="both"/>
              <w:rPr>
                <w:bCs/>
              </w:rPr>
            </w:pPr>
            <w:r w:rsidRPr="00674CA8">
              <w:rPr>
                <w:bCs/>
              </w:rPr>
              <w:t>так же оценивается практическая работа выполненная дом</w:t>
            </w:r>
            <w:proofErr w:type="gramStart"/>
            <w:r w:rsidRPr="00674CA8">
              <w:rPr>
                <w:bCs/>
              </w:rPr>
              <w:t>а-</w:t>
            </w:r>
            <w:proofErr w:type="gramEnd"/>
            <w:r w:rsidRPr="00674CA8">
              <w:rPr>
                <w:bCs/>
              </w:rPr>
              <w:t xml:space="preserve"> каждый студент должен самостоятельно подготовить холст для живописи 1 натянут 2- проклеить3-загрунтовать выбранным заранее преподавателем составом грунта . По</w:t>
            </w:r>
            <w:r w:rsidR="00674CA8">
              <w:rPr>
                <w:bCs/>
              </w:rPr>
              <w:t xml:space="preserve"> </w:t>
            </w:r>
            <w:r w:rsidRPr="00674CA8">
              <w:rPr>
                <w:bCs/>
              </w:rPr>
              <w:t xml:space="preserve">итогу ответов на эти2 вопроса и качество выполнения3х этапов подготовки холста выставляется оценка которая может </w:t>
            </w:r>
            <w:r w:rsidR="00674CA8" w:rsidRPr="00674CA8">
              <w:rPr>
                <w:bCs/>
              </w:rPr>
              <w:t>учитывать</w:t>
            </w:r>
            <w:r w:rsidRPr="00674CA8">
              <w:rPr>
                <w:bCs/>
              </w:rPr>
              <w:t xml:space="preserve"> и </w:t>
            </w:r>
            <w:r w:rsidR="00674CA8" w:rsidRPr="00674CA8">
              <w:rPr>
                <w:bCs/>
              </w:rPr>
              <w:t>предыдущие</w:t>
            </w:r>
            <w:r w:rsidRPr="00674CA8">
              <w:rPr>
                <w:bCs/>
              </w:rPr>
              <w:t xml:space="preserve"> оценки за практические занятия и текущие за работу на уроке.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674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D60710" w:rsidRPr="00674CA8">
        <w:trPr>
          <w:trHeight w:val="588"/>
        </w:trPr>
        <w:tc>
          <w:tcPr>
            <w:tcW w:w="2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720"/>
              </w:tabs>
              <w:snapToGrid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</w:tbl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74CA8">
        <w:t>Для характеристики уровня освоения учебного материала используются следующие обозначения:</w:t>
      </w: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74CA8">
        <w:t xml:space="preserve">1. – </w:t>
      </w:r>
      <w:proofErr w:type="gramStart"/>
      <w:r w:rsidRPr="00674CA8">
        <w:t>ознакомительный</w:t>
      </w:r>
      <w:proofErr w:type="gramEnd"/>
      <w:r w:rsidRPr="00674CA8">
        <w:t xml:space="preserve"> (узнавание ранее изученных объектов, свойств); </w:t>
      </w: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74CA8">
        <w:t>2. – </w:t>
      </w:r>
      <w:proofErr w:type="gramStart"/>
      <w:r w:rsidRPr="00674CA8">
        <w:t>репродуктивный</w:t>
      </w:r>
      <w:proofErr w:type="gramEnd"/>
      <w:r w:rsidRPr="00674CA8">
        <w:t xml:space="preserve"> (выполнение деятельности по образцу, инструкции или под руководством)</w:t>
      </w:r>
    </w:p>
    <w:p w:rsidR="00D60710" w:rsidRPr="00674CA8" w:rsidRDefault="00D60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74CA8">
        <w:t xml:space="preserve">3. – </w:t>
      </w:r>
      <w:proofErr w:type="gramStart"/>
      <w:r w:rsidRPr="00674CA8">
        <w:t>продуктивный</w:t>
      </w:r>
      <w:proofErr w:type="gramEnd"/>
      <w:r w:rsidRPr="00674CA8">
        <w:t xml:space="preserve"> (планирование и самостоятельное выполнение деятельности, решение проблемных задач)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60710" w:rsidRPr="00674CA8">
          <w:footerReference w:type="even" r:id="rId10"/>
          <w:footerReference w:type="default" r:id="rId11"/>
          <w:footerReference w:type="first" r:id="rId12"/>
          <w:pgSz w:w="16837" w:h="11905" w:orient="landscape"/>
          <w:pgMar w:top="851" w:right="1134" w:bottom="851" w:left="992" w:header="720" w:footer="709" w:gutter="0"/>
          <w:cols w:space="720"/>
          <w:docGrid w:linePitch="360"/>
        </w:sectPr>
      </w:pPr>
      <w:r w:rsidRPr="00674CA8">
        <w:rPr>
          <w:b/>
        </w:rPr>
        <w:t xml:space="preserve"> </w:t>
      </w: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74CA8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74CA8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74CA8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60710" w:rsidRPr="00674CA8" w:rsidRDefault="00D60710">
      <w:pPr>
        <w:pStyle w:val="14"/>
        <w:jc w:val="both"/>
        <w:rPr>
          <w:bCs/>
          <w:sz w:val="28"/>
          <w:szCs w:val="28"/>
        </w:rPr>
      </w:pPr>
      <w:r w:rsidRPr="00674CA8">
        <w:rPr>
          <w:bCs/>
          <w:sz w:val="28"/>
          <w:szCs w:val="28"/>
        </w:rPr>
        <w:t xml:space="preserve">Оборудование учебного кабинета: </w:t>
      </w:r>
    </w:p>
    <w:p w:rsidR="00D60710" w:rsidRPr="00674CA8" w:rsidRDefault="00D60710">
      <w:pPr>
        <w:pStyle w:val="14"/>
        <w:numPr>
          <w:ilvl w:val="0"/>
          <w:numId w:val="6"/>
        </w:numPr>
        <w:tabs>
          <w:tab w:val="left" w:pos="0"/>
        </w:tabs>
        <w:jc w:val="both"/>
        <w:rPr>
          <w:sz w:val="28"/>
          <w:szCs w:val="24"/>
        </w:rPr>
      </w:pPr>
      <w:r w:rsidRPr="00674CA8">
        <w:rPr>
          <w:sz w:val="28"/>
          <w:szCs w:val="24"/>
        </w:rPr>
        <w:t xml:space="preserve">наглядные пособия, </w:t>
      </w:r>
    </w:p>
    <w:p w:rsidR="00D60710" w:rsidRPr="00674CA8" w:rsidRDefault="00D60710">
      <w:pPr>
        <w:pStyle w:val="14"/>
        <w:numPr>
          <w:ilvl w:val="0"/>
          <w:numId w:val="6"/>
        </w:numPr>
        <w:tabs>
          <w:tab w:val="left" w:pos="0"/>
        </w:tabs>
        <w:jc w:val="both"/>
        <w:rPr>
          <w:sz w:val="28"/>
          <w:szCs w:val="24"/>
        </w:rPr>
      </w:pPr>
      <w:r w:rsidRPr="00674CA8">
        <w:rPr>
          <w:sz w:val="28"/>
          <w:szCs w:val="24"/>
        </w:rPr>
        <w:t xml:space="preserve">тексты практические работы, включающие в себя обучающие тексты; </w:t>
      </w:r>
    </w:p>
    <w:p w:rsidR="00D60710" w:rsidRPr="00674CA8" w:rsidRDefault="00D60710">
      <w:pPr>
        <w:pStyle w:val="14"/>
        <w:numPr>
          <w:ilvl w:val="0"/>
          <w:numId w:val="6"/>
        </w:numPr>
        <w:tabs>
          <w:tab w:val="left" w:pos="0"/>
        </w:tabs>
        <w:jc w:val="both"/>
        <w:rPr>
          <w:sz w:val="28"/>
          <w:szCs w:val="24"/>
        </w:rPr>
      </w:pPr>
      <w:r w:rsidRPr="00674CA8">
        <w:rPr>
          <w:sz w:val="28"/>
          <w:szCs w:val="24"/>
        </w:rPr>
        <w:t>набор пошаговых инструкций, учебных задач и заданий;</w:t>
      </w:r>
    </w:p>
    <w:p w:rsidR="00D60710" w:rsidRPr="00674CA8" w:rsidRDefault="00D60710">
      <w:pPr>
        <w:pStyle w:val="14"/>
        <w:numPr>
          <w:ilvl w:val="0"/>
          <w:numId w:val="6"/>
        </w:numPr>
        <w:tabs>
          <w:tab w:val="left" w:pos="0"/>
        </w:tabs>
        <w:jc w:val="both"/>
        <w:rPr>
          <w:sz w:val="28"/>
          <w:szCs w:val="24"/>
        </w:rPr>
      </w:pPr>
      <w:r w:rsidRPr="00674CA8">
        <w:rPr>
          <w:sz w:val="28"/>
          <w:szCs w:val="24"/>
        </w:rPr>
        <w:t>демонстрационный материал и тестовые задания,</w:t>
      </w:r>
    </w:p>
    <w:p w:rsidR="00D60710" w:rsidRPr="00674CA8" w:rsidRDefault="00D60710">
      <w:pPr>
        <w:pStyle w:val="14"/>
        <w:numPr>
          <w:ilvl w:val="0"/>
          <w:numId w:val="6"/>
        </w:numPr>
        <w:tabs>
          <w:tab w:val="left" w:pos="1078"/>
        </w:tabs>
        <w:ind w:left="0" w:firstLine="709"/>
        <w:jc w:val="both"/>
        <w:rPr>
          <w:sz w:val="28"/>
          <w:szCs w:val="24"/>
        </w:rPr>
      </w:pPr>
      <w:r w:rsidRPr="00674CA8">
        <w:rPr>
          <w:sz w:val="28"/>
          <w:szCs w:val="24"/>
        </w:rPr>
        <w:t xml:space="preserve">печатные пособия с </w:t>
      </w:r>
      <w:proofErr w:type="gramStart"/>
      <w:r w:rsidRPr="00674CA8">
        <w:rPr>
          <w:sz w:val="28"/>
          <w:szCs w:val="24"/>
        </w:rPr>
        <w:t>методическими</w:t>
      </w:r>
      <w:proofErr w:type="gramEnd"/>
      <w:r w:rsidRPr="00674CA8">
        <w:rPr>
          <w:sz w:val="28"/>
          <w:szCs w:val="24"/>
        </w:rPr>
        <w:t xml:space="preserve"> указания по выполнению практических работ и контрольных заданий;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4CA8">
        <w:rPr>
          <w:sz w:val="28"/>
          <w:szCs w:val="28"/>
        </w:rPr>
        <w:t>Программные средства:</w:t>
      </w:r>
    </w:p>
    <w:p w:rsidR="00D60710" w:rsidRPr="00674CA8" w:rsidRDefault="00D60710">
      <w:pPr>
        <w:pStyle w:val="14"/>
        <w:numPr>
          <w:ilvl w:val="0"/>
          <w:numId w:val="6"/>
        </w:numPr>
        <w:tabs>
          <w:tab w:val="left" w:pos="0"/>
        </w:tabs>
        <w:jc w:val="both"/>
        <w:rPr>
          <w:sz w:val="28"/>
          <w:szCs w:val="24"/>
        </w:rPr>
      </w:pPr>
      <w:r w:rsidRPr="00674CA8">
        <w:rPr>
          <w:sz w:val="28"/>
          <w:szCs w:val="24"/>
        </w:rPr>
        <w:t>ОС Windows;</w:t>
      </w:r>
    </w:p>
    <w:p w:rsidR="00D60710" w:rsidRPr="00674CA8" w:rsidRDefault="00D60710">
      <w:pPr>
        <w:pStyle w:val="14"/>
        <w:numPr>
          <w:ilvl w:val="0"/>
          <w:numId w:val="6"/>
        </w:numPr>
        <w:tabs>
          <w:tab w:val="left" w:pos="0"/>
        </w:tabs>
        <w:jc w:val="both"/>
        <w:rPr>
          <w:sz w:val="28"/>
          <w:szCs w:val="24"/>
        </w:rPr>
      </w:pPr>
      <w:r w:rsidRPr="00674CA8">
        <w:rPr>
          <w:sz w:val="28"/>
          <w:szCs w:val="24"/>
        </w:rPr>
        <w:t>Текстовый редактор (Write, Word, WordPad и т.п.)</w:t>
      </w:r>
    </w:p>
    <w:p w:rsidR="00D60710" w:rsidRPr="00674CA8" w:rsidRDefault="00D60710">
      <w:pPr>
        <w:pStyle w:val="Style4"/>
        <w:widowControl/>
        <w:ind w:left="288"/>
        <w:rPr>
          <w:sz w:val="20"/>
          <w:szCs w:val="20"/>
        </w:rPr>
      </w:pP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74CA8">
        <w:rPr>
          <w:bCs/>
          <w:sz w:val="28"/>
          <w:szCs w:val="28"/>
        </w:rPr>
        <w:t>Вспомогательные средства:</w:t>
      </w:r>
    </w:p>
    <w:p w:rsidR="00D60710" w:rsidRPr="00674CA8" w:rsidRDefault="00D60710">
      <w:pPr>
        <w:pStyle w:val="14"/>
        <w:numPr>
          <w:ilvl w:val="0"/>
          <w:numId w:val="6"/>
        </w:numPr>
        <w:tabs>
          <w:tab w:val="left" w:pos="0"/>
        </w:tabs>
        <w:jc w:val="both"/>
        <w:rPr>
          <w:b/>
          <w:bCs/>
          <w:sz w:val="28"/>
          <w:szCs w:val="28"/>
        </w:rPr>
      </w:pP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74CA8">
        <w:rPr>
          <w:b/>
          <w:sz w:val="28"/>
          <w:szCs w:val="28"/>
        </w:rPr>
        <w:t>3.2. Информационное обеспечение обучения</w:t>
      </w:r>
    </w:p>
    <w:p w:rsidR="00D60710" w:rsidRPr="00674CA8" w:rsidRDefault="00D60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74CA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60710" w:rsidRPr="00674CA8" w:rsidRDefault="00D60710">
      <w:pPr>
        <w:pStyle w:val="23"/>
        <w:numPr>
          <w:ilvl w:val="0"/>
          <w:numId w:val="0"/>
        </w:numPr>
        <w:shd w:val="clear" w:color="auto" w:fill="FFFFFF"/>
        <w:spacing w:line="240" w:lineRule="auto"/>
        <w:rPr>
          <w:bCs/>
          <w:i/>
        </w:rPr>
      </w:pPr>
    </w:p>
    <w:p w:rsidR="00D60710" w:rsidRPr="00674CA8" w:rsidRDefault="00D60710">
      <w:pPr>
        <w:pStyle w:val="23"/>
        <w:numPr>
          <w:ilvl w:val="0"/>
          <w:numId w:val="0"/>
        </w:numPr>
        <w:shd w:val="clear" w:color="auto" w:fill="FFFFFF"/>
        <w:spacing w:line="240" w:lineRule="auto"/>
        <w:rPr>
          <w:bCs/>
          <w:i/>
        </w:rPr>
      </w:pPr>
    </w:p>
    <w:p w:rsidR="00D60710" w:rsidRPr="00674CA8" w:rsidRDefault="00D60710">
      <w:pPr>
        <w:pStyle w:val="23"/>
        <w:numPr>
          <w:ilvl w:val="0"/>
          <w:numId w:val="0"/>
        </w:numPr>
        <w:shd w:val="clear" w:color="auto" w:fill="FFFFFF"/>
        <w:spacing w:line="240" w:lineRule="auto"/>
        <w:rPr>
          <w:b/>
          <w:spacing w:val="-2"/>
        </w:rPr>
      </w:pPr>
      <w:r w:rsidRPr="00674CA8">
        <w:rPr>
          <w:b/>
          <w:bCs/>
        </w:rPr>
        <w:t xml:space="preserve">Основные </w:t>
      </w:r>
      <w:r w:rsidRPr="00674CA8">
        <w:rPr>
          <w:b/>
          <w:spacing w:val="-2"/>
        </w:rPr>
        <w:t>источники:</w:t>
      </w:r>
    </w:p>
    <w:p w:rsidR="00D60710" w:rsidRPr="00674CA8" w:rsidRDefault="00D60710">
      <w:pPr>
        <w:pStyle w:val="23"/>
        <w:numPr>
          <w:ilvl w:val="0"/>
          <w:numId w:val="0"/>
        </w:numPr>
        <w:shd w:val="clear" w:color="auto" w:fill="FFFFFF"/>
        <w:spacing w:line="240" w:lineRule="auto"/>
      </w:pPr>
    </w:p>
    <w:p w:rsidR="00D60710" w:rsidRPr="00674CA8" w:rsidRDefault="00D60710">
      <w:pPr>
        <w:rPr>
          <w:sz w:val="28"/>
          <w:szCs w:val="28"/>
        </w:rPr>
      </w:pPr>
      <w:r w:rsidRPr="00674CA8">
        <w:rPr>
          <w:sz w:val="28"/>
          <w:szCs w:val="28"/>
        </w:rPr>
        <w:t>1.Б.Сланский: «Техника живописи»; издательство Академии художеств СССР; Москва; 1962г., 378 стр.</w:t>
      </w:r>
    </w:p>
    <w:p w:rsidR="00D60710" w:rsidRPr="00674CA8" w:rsidRDefault="00D60710">
      <w:pPr>
        <w:rPr>
          <w:sz w:val="28"/>
          <w:szCs w:val="28"/>
        </w:rPr>
      </w:pPr>
      <w:r w:rsidRPr="00674CA8">
        <w:rPr>
          <w:sz w:val="28"/>
          <w:szCs w:val="28"/>
        </w:rPr>
        <w:t xml:space="preserve">2.Рей Смит: «Настольная книга художника»; оборудование, материалы, процессы, техники; Москва. АСТ. Астрель; 2004г., 386 </w:t>
      </w:r>
      <w:proofErr w:type="gramStart"/>
      <w:r w:rsidRPr="00674CA8">
        <w:rPr>
          <w:sz w:val="28"/>
          <w:szCs w:val="28"/>
        </w:rPr>
        <w:t>стр</w:t>
      </w:r>
      <w:proofErr w:type="gramEnd"/>
    </w:p>
    <w:p w:rsidR="00D60710" w:rsidRPr="00674CA8" w:rsidRDefault="00D60710">
      <w:pPr>
        <w:rPr>
          <w:sz w:val="28"/>
          <w:szCs w:val="28"/>
        </w:rPr>
      </w:pPr>
      <w:r w:rsidRPr="00674CA8">
        <w:rPr>
          <w:sz w:val="28"/>
          <w:szCs w:val="28"/>
        </w:rPr>
        <w:t>3.Материалы и техника рисунка/ под</w:t>
      </w:r>
      <w:proofErr w:type="gramStart"/>
      <w:r w:rsidRPr="00674CA8">
        <w:rPr>
          <w:sz w:val="28"/>
          <w:szCs w:val="28"/>
        </w:rPr>
        <w:t>.р</w:t>
      </w:r>
      <w:proofErr w:type="gramEnd"/>
      <w:r w:rsidRPr="00674CA8">
        <w:rPr>
          <w:sz w:val="28"/>
          <w:szCs w:val="28"/>
        </w:rPr>
        <w:t>ед.В.А.Королева.-М.1983г</w:t>
      </w:r>
    </w:p>
    <w:p w:rsidR="00D60710" w:rsidRPr="00674CA8" w:rsidRDefault="00D60710">
      <w:pPr>
        <w:rPr>
          <w:sz w:val="28"/>
          <w:szCs w:val="28"/>
        </w:rPr>
      </w:pPr>
      <w:r w:rsidRPr="00674CA8">
        <w:rPr>
          <w:sz w:val="28"/>
          <w:szCs w:val="28"/>
        </w:rPr>
        <w:t>4..Ж. Вибер Живопись и её средства. Москва1961г.138стр.</w:t>
      </w:r>
    </w:p>
    <w:p w:rsidR="00D60710" w:rsidRPr="00674CA8" w:rsidRDefault="00D60710">
      <w:pPr>
        <w:rPr>
          <w:sz w:val="28"/>
          <w:szCs w:val="28"/>
        </w:rPr>
      </w:pPr>
      <w:r w:rsidRPr="00674CA8">
        <w:rPr>
          <w:sz w:val="28"/>
          <w:szCs w:val="28"/>
        </w:rPr>
        <w:t xml:space="preserve">    5   А.В. Виннер Материалы масляной живописи</w:t>
      </w:r>
      <w:proofErr w:type="gramStart"/>
      <w:r w:rsidRPr="00674CA8">
        <w:rPr>
          <w:sz w:val="28"/>
          <w:szCs w:val="28"/>
        </w:rPr>
        <w:t>.М</w:t>
      </w:r>
      <w:proofErr w:type="gramEnd"/>
      <w:r w:rsidRPr="00674CA8">
        <w:rPr>
          <w:sz w:val="28"/>
          <w:szCs w:val="28"/>
        </w:rPr>
        <w:t>осква .Искусство1950г</w:t>
      </w:r>
    </w:p>
    <w:p w:rsidR="00D60710" w:rsidRDefault="00D60710">
      <w:pPr>
        <w:rPr>
          <w:sz w:val="28"/>
          <w:szCs w:val="28"/>
        </w:rPr>
      </w:pPr>
      <w:r w:rsidRPr="00674CA8">
        <w:rPr>
          <w:sz w:val="28"/>
          <w:szCs w:val="28"/>
        </w:rPr>
        <w:t xml:space="preserve">   6 Ю.И.Гренберг Технология станковой живописи. История и исследования Москва. Изобразительное искусство1982г.</w:t>
      </w:r>
    </w:p>
    <w:p w:rsidR="004F68BF" w:rsidRPr="00674CA8" w:rsidRDefault="004F68BF">
      <w:pPr>
        <w:rPr>
          <w:sz w:val="28"/>
          <w:szCs w:val="28"/>
        </w:rPr>
      </w:pPr>
    </w:p>
    <w:p w:rsidR="004F68BF" w:rsidRPr="004F68BF" w:rsidRDefault="004F68BF">
      <w:pPr>
        <w:rPr>
          <w:b/>
          <w:sz w:val="28"/>
          <w:szCs w:val="28"/>
        </w:rPr>
      </w:pPr>
      <w:r w:rsidRPr="004F68BF">
        <w:rPr>
          <w:b/>
          <w:sz w:val="28"/>
          <w:szCs w:val="28"/>
        </w:rPr>
        <w:t xml:space="preserve">  Дополнительная литература</w:t>
      </w:r>
    </w:p>
    <w:p w:rsidR="00D60710" w:rsidRPr="00674CA8" w:rsidRDefault="004F68BF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D60710" w:rsidRPr="00674CA8">
        <w:rPr>
          <w:sz w:val="28"/>
          <w:szCs w:val="28"/>
        </w:rPr>
        <w:t xml:space="preserve"> Школа изобразительного искусства: Учебно-методическое пособие: Выпуск 2 – М</w:t>
      </w:r>
      <w:proofErr w:type="gramStart"/>
      <w:r w:rsidR="00D60710" w:rsidRPr="00674CA8">
        <w:rPr>
          <w:sz w:val="28"/>
          <w:szCs w:val="28"/>
        </w:rPr>
        <w:t>:И</w:t>
      </w:r>
      <w:proofErr w:type="gramEnd"/>
      <w:r w:rsidR="00D60710" w:rsidRPr="00674CA8">
        <w:rPr>
          <w:sz w:val="28"/>
          <w:szCs w:val="28"/>
        </w:rPr>
        <w:t>зобразительное искусство,1988 – 153с.</w:t>
      </w:r>
    </w:p>
    <w:p w:rsidR="00D60710" w:rsidRPr="00674CA8" w:rsidRDefault="00D60710">
      <w:pPr>
        <w:rPr>
          <w:sz w:val="28"/>
          <w:szCs w:val="28"/>
        </w:rPr>
      </w:pPr>
      <w:r w:rsidRPr="00674CA8">
        <w:rPr>
          <w:sz w:val="28"/>
          <w:szCs w:val="28"/>
        </w:rPr>
        <w:t xml:space="preserve">  </w:t>
      </w:r>
      <w:r w:rsidR="004F68BF">
        <w:rPr>
          <w:sz w:val="28"/>
          <w:szCs w:val="28"/>
        </w:rPr>
        <w:t>2.</w:t>
      </w:r>
      <w:r w:rsidRPr="00674CA8">
        <w:rPr>
          <w:sz w:val="28"/>
          <w:szCs w:val="28"/>
        </w:rPr>
        <w:t xml:space="preserve"> Школа изобразительного искусства: Учебно-методическое пособие: Выпуск 3 – М</w:t>
      </w:r>
      <w:proofErr w:type="gramStart"/>
      <w:r w:rsidRPr="00674CA8">
        <w:rPr>
          <w:sz w:val="28"/>
          <w:szCs w:val="28"/>
        </w:rPr>
        <w:t>:И</w:t>
      </w:r>
      <w:proofErr w:type="gramEnd"/>
      <w:r w:rsidRPr="00674CA8">
        <w:rPr>
          <w:sz w:val="28"/>
          <w:szCs w:val="28"/>
        </w:rPr>
        <w:t>зобразительное искусство,1989 – 200с.</w:t>
      </w:r>
    </w:p>
    <w:p w:rsidR="00D60710" w:rsidRPr="00674CA8" w:rsidRDefault="00D60710">
      <w:pPr>
        <w:rPr>
          <w:bCs/>
          <w:sz w:val="28"/>
          <w:szCs w:val="28"/>
        </w:rPr>
      </w:pPr>
      <w:r w:rsidRPr="00674CA8">
        <w:rPr>
          <w:bCs/>
          <w:sz w:val="28"/>
          <w:szCs w:val="28"/>
        </w:rPr>
        <w:t xml:space="preserve">  </w:t>
      </w:r>
      <w:r w:rsidR="004F68BF">
        <w:rPr>
          <w:bCs/>
          <w:sz w:val="28"/>
          <w:szCs w:val="28"/>
        </w:rPr>
        <w:t>3.</w:t>
      </w:r>
      <w:r w:rsidRPr="00674CA8">
        <w:rPr>
          <w:bCs/>
          <w:sz w:val="28"/>
          <w:szCs w:val="28"/>
        </w:rPr>
        <w:t xml:space="preserve"> Школа изобразительного искусства: в 10-ти </w:t>
      </w:r>
      <w:proofErr w:type="gramStart"/>
      <w:r w:rsidRPr="00674CA8">
        <w:rPr>
          <w:bCs/>
          <w:sz w:val="28"/>
          <w:szCs w:val="28"/>
        </w:rPr>
        <w:t>выпусках-Выпуск</w:t>
      </w:r>
      <w:proofErr w:type="gramEnd"/>
      <w:r w:rsidRPr="00674CA8">
        <w:rPr>
          <w:bCs/>
          <w:sz w:val="28"/>
          <w:szCs w:val="28"/>
        </w:rPr>
        <w:t xml:space="preserve"> 1:Рисование с натуры – М</w:t>
      </w:r>
      <w:proofErr w:type="gramStart"/>
      <w:r w:rsidRPr="00674CA8">
        <w:rPr>
          <w:bCs/>
          <w:sz w:val="28"/>
          <w:szCs w:val="28"/>
        </w:rPr>
        <w:t>:И</w:t>
      </w:r>
      <w:proofErr w:type="gramEnd"/>
      <w:r w:rsidRPr="00674CA8">
        <w:rPr>
          <w:bCs/>
          <w:sz w:val="28"/>
          <w:szCs w:val="28"/>
        </w:rPr>
        <w:t>скусство.1964 – 1978.;илл.</w:t>
      </w:r>
    </w:p>
    <w:p w:rsidR="00D60710" w:rsidRPr="00674CA8" w:rsidRDefault="00D60710">
      <w:pPr>
        <w:pStyle w:val="23"/>
        <w:numPr>
          <w:ilvl w:val="0"/>
          <w:numId w:val="0"/>
        </w:numPr>
        <w:shd w:val="clear" w:color="auto" w:fill="FFFFFF"/>
        <w:spacing w:line="240" w:lineRule="auto"/>
      </w:pPr>
    </w:p>
    <w:p w:rsidR="00D60710" w:rsidRPr="00674CA8" w:rsidRDefault="00D60710">
      <w:pPr>
        <w:pStyle w:val="23"/>
        <w:numPr>
          <w:ilvl w:val="0"/>
          <w:numId w:val="0"/>
        </w:numPr>
        <w:spacing w:line="240" w:lineRule="auto"/>
        <w:rPr>
          <w:b/>
        </w:rPr>
      </w:pPr>
    </w:p>
    <w:p w:rsidR="00D60710" w:rsidRPr="00674CA8" w:rsidRDefault="00D60710">
      <w:pPr>
        <w:pStyle w:val="23"/>
        <w:numPr>
          <w:ilvl w:val="0"/>
          <w:numId w:val="0"/>
        </w:numPr>
        <w:spacing w:line="240" w:lineRule="auto"/>
        <w:rPr>
          <w:b/>
        </w:rPr>
      </w:pPr>
    </w:p>
    <w:p w:rsidR="00D60710" w:rsidRPr="004F68BF" w:rsidRDefault="00D60710">
      <w:pPr>
        <w:rPr>
          <w:b/>
        </w:rPr>
      </w:pPr>
      <w:r w:rsidRPr="004F68BF">
        <w:rPr>
          <w:b/>
        </w:rPr>
        <w:t>Рекомендуемые сайты:</w:t>
      </w:r>
    </w:p>
    <w:p w:rsidR="00D60710" w:rsidRPr="00674CA8" w:rsidRDefault="00D60710">
      <w:pPr>
        <w:pStyle w:val="23"/>
        <w:numPr>
          <w:ilvl w:val="0"/>
          <w:numId w:val="0"/>
        </w:numPr>
        <w:spacing w:line="240" w:lineRule="auto"/>
        <w:rPr>
          <w:bCs/>
          <w:i/>
          <w:sz w:val="24"/>
          <w:szCs w:val="24"/>
        </w:rPr>
      </w:pPr>
    </w:p>
    <w:p w:rsidR="00D60710" w:rsidRPr="00674CA8" w:rsidRDefault="00D60710">
      <w:pPr>
        <w:pStyle w:val="af9"/>
        <w:rPr>
          <w:rFonts w:ascii="Times New Roman" w:hAnsi="Times New Roman" w:cs="Times New Roman"/>
          <w:sz w:val="24"/>
          <w:szCs w:val="24"/>
        </w:rPr>
      </w:pPr>
      <w:r w:rsidRPr="00674CA8">
        <w:rPr>
          <w:rFonts w:ascii="Times New Roman" w:hAnsi="Times New Roman" w:cs="Times New Roman"/>
          <w:sz w:val="24"/>
          <w:szCs w:val="24"/>
        </w:rPr>
        <w:t>https://vk.com/topic-7774559_28531897</w:t>
      </w:r>
    </w:p>
    <w:p w:rsidR="00D60710" w:rsidRPr="00674CA8" w:rsidRDefault="00D60710">
      <w:pPr>
        <w:pStyle w:val="af9"/>
        <w:rPr>
          <w:rFonts w:ascii="Times New Roman" w:hAnsi="Times New Roman" w:cs="Times New Roman"/>
          <w:sz w:val="24"/>
          <w:szCs w:val="24"/>
        </w:rPr>
      </w:pPr>
      <w:r w:rsidRPr="00674CA8">
        <w:rPr>
          <w:rFonts w:ascii="Times New Roman" w:hAnsi="Times New Roman" w:cs="Times New Roman"/>
          <w:sz w:val="24"/>
          <w:szCs w:val="24"/>
        </w:rPr>
        <w:t>http://www.madrace.ru/techniki-izobrazitelnogo-iskusstva/kurs-techniki-zhivopisi/vse-stranitsi</w:t>
      </w:r>
    </w:p>
    <w:p w:rsidR="00D60710" w:rsidRPr="00674CA8" w:rsidRDefault="00D60710">
      <w:pPr>
        <w:pStyle w:val="af9"/>
        <w:rPr>
          <w:rFonts w:ascii="Times New Roman" w:hAnsi="Times New Roman" w:cs="Times New Roman"/>
          <w:sz w:val="24"/>
          <w:szCs w:val="24"/>
        </w:rPr>
      </w:pPr>
      <w:r w:rsidRPr="00674CA8">
        <w:rPr>
          <w:rFonts w:ascii="Times New Roman" w:hAnsi="Times New Roman" w:cs="Times New Roman"/>
          <w:sz w:val="24"/>
          <w:szCs w:val="24"/>
        </w:rPr>
        <w:t>http://oformitelblok.ru/technology.html</w:t>
      </w:r>
    </w:p>
    <w:p w:rsidR="00D60710" w:rsidRPr="00674CA8" w:rsidRDefault="00D60710">
      <w:pPr>
        <w:pStyle w:val="af9"/>
        <w:rPr>
          <w:rFonts w:ascii="Times New Roman" w:hAnsi="Times New Roman" w:cs="Times New Roman"/>
          <w:sz w:val="24"/>
          <w:szCs w:val="24"/>
        </w:rPr>
      </w:pPr>
      <w:r w:rsidRPr="00674CA8">
        <w:rPr>
          <w:rFonts w:ascii="Times New Roman" w:hAnsi="Times New Roman" w:cs="Times New Roman"/>
          <w:sz w:val="24"/>
          <w:szCs w:val="24"/>
        </w:rPr>
        <w:t>http://www.proza.ru/2011/01/08/1577</w:t>
      </w:r>
    </w:p>
    <w:p w:rsidR="00D60710" w:rsidRPr="00674CA8" w:rsidRDefault="00D60710">
      <w:r w:rsidRPr="00674CA8">
        <w:t>http://ivan.at.ua/news/2008-09-24-700</w:t>
      </w:r>
    </w:p>
    <w:p w:rsidR="00D60710" w:rsidRPr="00674CA8" w:rsidRDefault="00D60710">
      <w:pPr>
        <w:jc w:val="both"/>
        <w:rPr>
          <w:bCs/>
          <w:i/>
        </w:rPr>
      </w:pPr>
    </w:p>
    <w:p w:rsidR="00D60710" w:rsidRPr="00674CA8" w:rsidRDefault="00D60710">
      <w:pPr>
        <w:jc w:val="both"/>
        <w:rPr>
          <w:bCs/>
          <w:i/>
        </w:rPr>
      </w:pPr>
    </w:p>
    <w:p w:rsidR="00D60710" w:rsidRPr="00674CA8" w:rsidRDefault="00D60710">
      <w:pPr>
        <w:jc w:val="both"/>
        <w:rPr>
          <w:bCs/>
          <w:i/>
        </w:rPr>
      </w:pP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74CA8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74CA8">
        <w:rPr>
          <w:b/>
          <w:sz w:val="28"/>
          <w:szCs w:val="28"/>
        </w:rPr>
        <w:t>Контроль</w:t>
      </w:r>
      <w:r w:rsidRPr="00674CA8">
        <w:rPr>
          <w:sz w:val="28"/>
          <w:szCs w:val="28"/>
        </w:rPr>
        <w:t xml:space="preserve"> </w:t>
      </w:r>
      <w:r w:rsidRPr="00674CA8">
        <w:rPr>
          <w:b/>
          <w:sz w:val="28"/>
          <w:szCs w:val="28"/>
        </w:rPr>
        <w:t>и оценка</w:t>
      </w:r>
      <w:r w:rsidRPr="00674CA8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74CA8">
        <w:rPr>
          <w:sz w:val="28"/>
          <w:szCs w:val="28"/>
        </w:rPr>
        <w:t>обучающимися</w:t>
      </w:r>
      <w:proofErr w:type="gramEnd"/>
      <w:r w:rsidRPr="00674CA8">
        <w:rPr>
          <w:sz w:val="28"/>
          <w:szCs w:val="28"/>
        </w:rPr>
        <w:t xml:space="preserve"> индивидуальных заданий, проектов, исследований.</w:t>
      </w: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674CA8">
        <w:rPr>
          <w:sz w:val="28"/>
          <w:szCs w:val="28"/>
        </w:rPr>
        <w:t>По окончании курса студенты сдают зачет, включающий:</w:t>
      </w: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ответ на теоретический вопрос;</w:t>
      </w: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74CA8">
        <w:rPr>
          <w:sz w:val="28"/>
          <w:szCs w:val="28"/>
        </w:rPr>
        <w:t xml:space="preserve">защиту курсового  проекта. </w:t>
      </w:r>
    </w:p>
    <w:p w:rsidR="00D60710" w:rsidRPr="004F68BF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F68BF">
        <w:rPr>
          <w:b/>
          <w:sz w:val="28"/>
          <w:szCs w:val="28"/>
        </w:rPr>
        <w:t>Критерии оценки:</w:t>
      </w: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Оценка «отлично» - уверенный правильный ответ на теоретический вопрос; представление лабораторных работ, методической последовательности выполнения заданий в течение семестра.</w:t>
      </w: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Оценка «хорошо» - недостаточно четкий, но в целом, правильный ответ на теоретический вопрос. Незначительные замечания в выполнении лабораторных работ.</w:t>
      </w: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Оценка «удовлетворительно» - нечеткий ответ с ошибками на теоретический вопрос; лабораторные работы содержат замечания; соблюдение академической последовательности выполнения заданий в течени</w:t>
      </w:r>
      <w:proofErr w:type="gramStart"/>
      <w:r w:rsidRPr="00674CA8">
        <w:rPr>
          <w:sz w:val="28"/>
          <w:szCs w:val="28"/>
        </w:rPr>
        <w:t>и</w:t>
      </w:r>
      <w:proofErr w:type="gramEnd"/>
      <w:r w:rsidRPr="00674CA8">
        <w:rPr>
          <w:sz w:val="28"/>
          <w:szCs w:val="28"/>
        </w:rPr>
        <w:t xml:space="preserve"> семестра.</w:t>
      </w:r>
    </w:p>
    <w:p w:rsidR="00D60710" w:rsidRPr="00674CA8" w:rsidRDefault="00D60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674CA8">
        <w:rPr>
          <w:sz w:val="28"/>
          <w:szCs w:val="28"/>
        </w:rPr>
        <w:t>Оценка «неудовлетворительно» - не знание основных понятий дисциплины, представление лабораторных работ не в полном объеме, отсутствие методичности выполнения заданий в течени</w:t>
      </w:r>
      <w:proofErr w:type="gramStart"/>
      <w:r w:rsidRPr="00674CA8">
        <w:rPr>
          <w:sz w:val="28"/>
          <w:szCs w:val="28"/>
        </w:rPr>
        <w:t>и</w:t>
      </w:r>
      <w:proofErr w:type="gramEnd"/>
      <w:r w:rsidRPr="00674CA8">
        <w:rPr>
          <w:sz w:val="28"/>
          <w:szCs w:val="28"/>
        </w:rPr>
        <w:t xml:space="preserve"> семестра.</w:t>
      </w:r>
    </w:p>
    <w:p w:rsidR="00D60710" w:rsidRDefault="00D60710" w:rsidP="004F68BF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</w:p>
    <w:p w:rsidR="004F68BF" w:rsidRPr="004F68BF" w:rsidRDefault="004F68BF" w:rsidP="004F68BF"/>
    <w:p w:rsidR="00D60710" w:rsidRDefault="00D60710"/>
    <w:p w:rsidR="004F68BF" w:rsidRDefault="004F68BF"/>
    <w:p w:rsidR="004F68BF" w:rsidRDefault="004F68BF"/>
    <w:p w:rsidR="004F68BF" w:rsidRDefault="004F68BF"/>
    <w:p w:rsidR="004F68BF" w:rsidRDefault="004F68BF"/>
    <w:p w:rsidR="004F68BF" w:rsidRDefault="004F68BF"/>
    <w:p w:rsidR="004F68BF" w:rsidRDefault="004F68BF"/>
    <w:p w:rsidR="004F68BF" w:rsidRPr="00674CA8" w:rsidRDefault="004F68BF"/>
    <w:p w:rsidR="00D60710" w:rsidRPr="00674CA8" w:rsidRDefault="00D60710"/>
    <w:p w:rsidR="004F68BF" w:rsidRDefault="004F68BF" w:rsidP="004F68BF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Вопросы для подготовки к зачету итоговой ат</w:t>
      </w:r>
      <w:r w:rsidR="00C60968">
        <w:rPr>
          <w:b/>
          <w:bCs/>
          <w:sz w:val="36"/>
          <w:szCs w:val="36"/>
        </w:rPr>
        <w:t>т</w:t>
      </w:r>
      <w:r>
        <w:rPr>
          <w:b/>
          <w:bCs/>
          <w:sz w:val="36"/>
          <w:szCs w:val="36"/>
        </w:rPr>
        <w:t>естации по предмету</w:t>
      </w:r>
    </w:p>
    <w:p w:rsidR="004F68BF" w:rsidRDefault="004F68BF" w:rsidP="004F68BF">
      <w:pPr>
        <w:rPr>
          <w:b/>
          <w:bCs/>
          <w:sz w:val="36"/>
          <w:szCs w:val="36"/>
        </w:rPr>
      </w:pPr>
    </w:p>
    <w:p w:rsidR="004F68BF" w:rsidRDefault="004F68BF" w:rsidP="004F68BF">
      <w:pPr>
        <w:rPr>
          <w:b/>
          <w:bCs/>
          <w:sz w:val="36"/>
          <w:szCs w:val="36"/>
        </w:rPr>
      </w:pPr>
    </w:p>
    <w:p w:rsidR="004F68BF" w:rsidRDefault="004F68BF" w:rsidP="004F68BF">
      <w:pPr>
        <w:rPr>
          <w:b/>
          <w:bCs/>
          <w:sz w:val="36"/>
          <w:szCs w:val="36"/>
        </w:rPr>
      </w:pP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1.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Опишите способы натягивания бумаги</w:t>
      </w:r>
      <w:proofErr w:type="gramStart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.</w:t>
      </w:r>
      <w:proofErr w:type="gramEnd"/>
      <w:r>
        <w:rPr>
          <w:rFonts w:ascii="Times New Roman CYR" w:eastAsia="Times New Roman CYR" w:hAnsi="Times New Roman CYR" w:cs="Times New Roman CYR"/>
          <w:sz w:val="28"/>
          <w:szCs w:val="28"/>
        </w:rPr>
        <w:t>В чем преимущества каждого из них?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2.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Какие сорта бумаги вы знаете. Для чего они предназначены, их свойства.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 xml:space="preserve">3.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Состав акварели.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4.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Требования к акварели.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5.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Характерные отрицательные особенности различных акварельных красок.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6.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Разъясните термины, встречающиеся в составе акварели.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7.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Какие виды пигментов вы знаете? Сравнительная характеристика.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8.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Основные приемы живописи акварелью. Что принято считать чистой акварельной живописью.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9.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Состав Гуаши 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10.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Чем по составу гуашь отличается от акварели?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11.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Требования к гуаши.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12.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Состав пастели.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13.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Способы работы пастелью. Основа для работы пастелью.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14.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Что в составе пастели отличает ее от гуаши и акварели? 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15.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Закрепители рисунков.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16.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Мягкие графические материалы. Их состав и свойства.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17.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Понятие "эмульсия"</w:t>
      </w:r>
      <w:proofErr w:type="gramStart"/>
      <w:r>
        <w:rPr>
          <w:rFonts w:ascii="Times New Roman CYR" w:eastAsia="Times New Roman CYR" w:hAnsi="Times New Roman CYR" w:cs="Times New Roman CYR"/>
          <w:sz w:val="28"/>
          <w:szCs w:val="28"/>
        </w:rPr>
        <w:t>.Ф</w:t>
      </w:r>
      <w:proofErr w:type="gramEnd"/>
      <w:r>
        <w:rPr>
          <w:rFonts w:ascii="Times New Roman CYR" w:eastAsia="Times New Roman CYR" w:hAnsi="Times New Roman CYR" w:cs="Times New Roman CYR"/>
          <w:sz w:val="28"/>
          <w:szCs w:val="28"/>
        </w:rPr>
        <w:t>азы эмульсий. Виды эмульсий и способ составления.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18.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Темперные краски. Виды.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19.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Какие приемы классической масляной живописи были позаимствованы из темперной живописи?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20.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Два способа ведения масляной живописи.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21.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Подмалевок</w:t>
      </w:r>
      <w:proofErr w:type="gramStart"/>
      <w:r>
        <w:rPr>
          <w:rFonts w:ascii="Times New Roman CYR" w:eastAsia="Times New Roman CYR" w:hAnsi="Times New Roman CYR" w:cs="Times New Roman CYR"/>
          <w:sz w:val="28"/>
          <w:szCs w:val="28"/>
        </w:rPr>
        <w:t>.Е</w:t>
      </w:r>
      <w:proofErr w:type="gramEnd"/>
      <w:r>
        <w:rPr>
          <w:rFonts w:ascii="Times New Roman CYR" w:eastAsia="Times New Roman CYR" w:hAnsi="Times New Roman CYR" w:cs="Times New Roman CYR"/>
          <w:sz w:val="28"/>
          <w:szCs w:val="28"/>
        </w:rPr>
        <w:t>го виды.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22.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Масла</w:t>
      </w:r>
      <w:proofErr w:type="gramStart"/>
      <w:r>
        <w:rPr>
          <w:rFonts w:ascii="Times New Roman CYR" w:eastAsia="Times New Roman CYR" w:hAnsi="Times New Roman CYR" w:cs="Times New Roman CYR"/>
          <w:sz w:val="28"/>
          <w:szCs w:val="28"/>
        </w:rPr>
        <w:t>,п</w:t>
      </w:r>
      <w:proofErr w:type="gramEnd"/>
      <w:r>
        <w:rPr>
          <w:rFonts w:ascii="Times New Roman CYR" w:eastAsia="Times New Roman CYR" w:hAnsi="Times New Roman CYR" w:cs="Times New Roman CYR"/>
          <w:sz w:val="28"/>
          <w:szCs w:val="28"/>
        </w:rPr>
        <w:t>рименяемые в масляной живописи. Классификация. Свойства.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23.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Лаки для живописи. Состав. Назначение.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24.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Требования</w:t>
      </w:r>
      <w:proofErr w:type="gramStart"/>
      <w:r>
        <w:rPr>
          <w:rFonts w:ascii="Times New Roman CYR" w:eastAsia="Times New Roman CYR" w:hAnsi="Times New Roman CYR" w:cs="Times New Roman CYR"/>
          <w:sz w:val="28"/>
          <w:szCs w:val="28"/>
        </w:rPr>
        <w:t>,п</w:t>
      </w:r>
      <w:proofErr w:type="gramEnd"/>
      <w:r>
        <w:rPr>
          <w:rFonts w:ascii="Times New Roman CYR" w:eastAsia="Times New Roman CYR" w:hAnsi="Times New Roman CYR" w:cs="Times New Roman CYR"/>
          <w:sz w:val="28"/>
          <w:szCs w:val="28"/>
        </w:rPr>
        <w:t>редъявляемые к раздвижному подрамнику.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25.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Основы</w:t>
      </w:r>
      <w:proofErr w:type="gramStart"/>
      <w:r>
        <w:rPr>
          <w:rFonts w:ascii="Times New Roman CYR" w:eastAsia="Times New Roman CYR" w:hAnsi="Times New Roman CYR" w:cs="Times New Roman CYR"/>
          <w:sz w:val="28"/>
          <w:szCs w:val="28"/>
        </w:rPr>
        <w:t>,п</w:t>
      </w:r>
      <w:proofErr w:type="gramEnd"/>
      <w:r>
        <w:rPr>
          <w:rFonts w:ascii="Times New Roman CYR" w:eastAsia="Times New Roman CYR" w:hAnsi="Times New Roman CYR" w:cs="Times New Roman CYR"/>
          <w:sz w:val="28"/>
          <w:szCs w:val="28"/>
        </w:rPr>
        <w:t>рименяемые для масляной живописи. Сравнительная характеристика.</w:t>
      </w:r>
    </w:p>
    <w:p w:rsidR="004F68BF" w:rsidRDefault="004F68BF" w:rsidP="004F68BF">
      <w:pPr>
        <w:autoSpaceDE w:val="0"/>
        <w:rPr>
          <w:rFonts w:ascii="Times New Roman CYR" w:eastAsia="Times New Roman CYR" w:hAnsi="Times New Roman CYR" w:cs="Times New Roman CYR"/>
          <w:sz w:val="28"/>
          <w:szCs w:val="28"/>
        </w:rPr>
      </w:pPr>
      <w:r w:rsidRPr="004F68BF">
        <w:rPr>
          <w:sz w:val="28"/>
          <w:szCs w:val="28"/>
        </w:rPr>
        <w:t>26.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Льняной холст как лучшая основа для живописи.</w:t>
      </w:r>
    </w:p>
    <w:p w:rsidR="004F68BF" w:rsidRDefault="004F68BF" w:rsidP="004F68BF">
      <w:pPr>
        <w:autoSpaceDE w:val="0"/>
      </w:pPr>
    </w:p>
    <w:p w:rsidR="004F68BF" w:rsidRDefault="004F68BF" w:rsidP="004F68BF">
      <w:pPr>
        <w:autoSpaceDE w:val="0"/>
      </w:pPr>
    </w:p>
    <w:p w:rsidR="004F68BF" w:rsidRDefault="004F68BF" w:rsidP="004F68BF">
      <w:pPr>
        <w:autoSpaceDE w:val="0"/>
      </w:pPr>
    </w:p>
    <w:p w:rsidR="00D60710" w:rsidRPr="00674CA8" w:rsidRDefault="00D60710"/>
    <w:p w:rsidR="00D60710" w:rsidRPr="00674CA8" w:rsidRDefault="00D60710"/>
    <w:p w:rsidR="00D60710" w:rsidRPr="00674CA8" w:rsidRDefault="00D60710"/>
    <w:p w:rsidR="00D60710" w:rsidRPr="00674CA8" w:rsidRDefault="00D60710"/>
    <w:p w:rsidR="00D60710" w:rsidRPr="00674CA8" w:rsidRDefault="00D60710"/>
    <w:p w:rsidR="00D60710" w:rsidRPr="00674CA8" w:rsidRDefault="00D60710"/>
    <w:p w:rsidR="00D60710" w:rsidRPr="00674CA8" w:rsidRDefault="00D60710"/>
    <w:p w:rsidR="00D60710" w:rsidRPr="00674CA8" w:rsidRDefault="00D60710"/>
    <w:p w:rsidR="00D60710" w:rsidRPr="00674CA8" w:rsidRDefault="00D60710"/>
    <w:p w:rsidR="00D60710" w:rsidRPr="00674CA8" w:rsidRDefault="00D60710"/>
    <w:p w:rsidR="00D60710" w:rsidRPr="00674CA8" w:rsidRDefault="00D60710"/>
    <w:tbl>
      <w:tblPr>
        <w:tblW w:w="0" w:type="auto"/>
        <w:tblInd w:w="-15" w:type="dxa"/>
        <w:tblLayout w:type="fixed"/>
        <w:tblLook w:val="0000"/>
      </w:tblPr>
      <w:tblGrid>
        <w:gridCol w:w="4503"/>
        <w:gridCol w:w="5098"/>
      </w:tblGrid>
      <w:tr w:rsidR="00D60710" w:rsidRPr="00674CA8">
        <w:trPr>
          <w:tblHeader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674CA8">
              <w:rPr>
                <w:b/>
                <w:sz w:val="28"/>
                <w:szCs w:val="28"/>
              </w:rPr>
              <w:t>Результаты обучения</w:t>
            </w:r>
          </w:p>
          <w:p w:rsidR="00D60710" w:rsidRPr="00674CA8" w:rsidRDefault="00D60710">
            <w:pPr>
              <w:jc w:val="center"/>
              <w:rPr>
                <w:b/>
              </w:rPr>
            </w:pPr>
            <w:r w:rsidRPr="00674CA8">
              <w:rPr>
                <w:b/>
              </w:rPr>
              <w:t>(основные умения, усвоенные знания)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674CA8">
              <w:rPr>
                <w:b/>
                <w:sz w:val="28"/>
                <w:szCs w:val="28"/>
              </w:rPr>
              <w:t>Основные показатели усвоения результата</w:t>
            </w:r>
          </w:p>
        </w:tc>
      </w:tr>
      <w:tr w:rsidR="00D60710" w:rsidRPr="00674CA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ОК.01. Понимать сущность и социальную значимость своей будущей профессии, проявлять к ней устойчивый интерес.</w:t>
            </w:r>
          </w:p>
          <w:p w:rsidR="00D60710" w:rsidRPr="00674CA8" w:rsidRDefault="00D6071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28"/>
                <w:szCs w:val="28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Учащиеся понимают сущность и социальную значимость своей будущей профессии, проявляют к ней устойчивый интерес.</w:t>
            </w:r>
          </w:p>
        </w:tc>
      </w:tr>
      <w:tr w:rsidR="00D60710" w:rsidRPr="00674CA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ОК.2. Организовывать собственную деятельность, определять методы и  способы выполнения профессиональных задач, оценивать их эффективность и качество.</w:t>
            </w:r>
          </w:p>
          <w:p w:rsidR="00D60710" w:rsidRPr="00674CA8" w:rsidRDefault="00D6071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Организовывают собственную деятельность, определяя методы и  способы выполнения профессиональных задач, оценивают их эффективность и качество.</w:t>
            </w:r>
          </w:p>
        </w:tc>
      </w:tr>
      <w:tr w:rsidR="00D60710" w:rsidRPr="00674CA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ОК.3. Решать проблемы, оценивать риски и принимать решения в нестандартных ситуациях.</w:t>
            </w:r>
          </w:p>
          <w:p w:rsidR="00D60710" w:rsidRPr="00674CA8" w:rsidRDefault="00D6071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Учащиеся решают проблемы, оценивают риски и принимают решения в нестандартных ситуациях.</w:t>
            </w:r>
          </w:p>
        </w:tc>
      </w:tr>
      <w:tr w:rsidR="00D60710" w:rsidRPr="00674CA8">
        <w:trPr>
          <w:trHeight w:val="302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D60710" w:rsidRPr="00674CA8" w:rsidRDefault="00D6071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Осуществляют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D60710" w:rsidRPr="00674CA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ОК.5.Использовать информационно-коммуникационные технологии для совершенствования профессиональной деятельности.</w:t>
            </w:r>
          </w:p>
          <w:p w:rsidR="00D60710" w:rsidRPr="00674CA8" w:rsidRDefault="00D6071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Учащиеся используют информационно-коммуникационные технологии для совершенствования профессиональной деятельности.</w:t>
            </w:r>
          </w:p>
        </w:tc>
      </w:tr>
      <w:tr w:rsidR="00D60710" w:rsidRPr="00674CA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ОК.6.  Работать в коллективе, обеспечивать его сплочение, эффективно общаться с коллегами, руководством.</w:t>
            </w:r>
          </w:p>
          <w:p w:rsidR="00D60710" w:rsidRPr="00674CA8" w:rsidRDefault="00D60710">
            <w:pPr>
              <w:jc w:val="center"/>
              <w:rPr>
                <w:b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Работая в коллективе, учащиеся обеспечивают его сплочение, эффективно общаясь с коллегами, руководством.</w:t>
            </w:r>
          </w:p>
        </w:tc>
      </w:tr>
      <w:tr w:rsidR="00D60710" w:rsidRPr="00674CA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 xml:space="preserve">ОК.7. Ставить цели, мотивировать деятельность подчиненных, организовывать и контролировать их работу с принятием на себя </w:t>
            </w:r>
            <w:r w:rsidRPr="00674CA8">
              <w:rPr>
                <w:sz w:val="28"/>
                <w:szCs w:val="28"/>
              </w:rPr>
              <w:lastRenderedPageBreak/>
              <w:t>ответственности за результат выполнения заданий.</w:t>
            </w:r>
          </w:p>
          <w:p w:rsidR="00D60710" w:rsidRPr="00674CA8" w:rsidRDefault="00D6071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lastRenderedPageBreak/>
              <w:t xml:space="preserve">Учащиеся умеют ставить цели, мотивировать деятельность подчиненных, организовывать и контролировать их работу с принятием </w:t>
            </w:r>
            <w:r w:rsidRPr="00674CA8">
              <w:rPr>
                <w:sz w:val="28"/>
                <w:szCs w:val="28"/>
              </w:rPr>
              <w:lastRenderedPageBreak/>
              <w:t>на себя ответственности за результат выполнения заданий.</w:t>
            </w:r>
          </w:p>
        </w:tc>
      </w:tr>
      <w:tr w:rsidR="00D60710" w:rsidRPr="00674CA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lastRenderedPageBreak/>
      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60710" w:rsidRPr="00674CA8" w:rsidRDefault="00D6071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Самостоятельно определяют задачи профессионального и личностного развития, занимаются самообразованием, осознанно планируют  повышение квалификации.</w:t>
            </w:r>
          </w:p>
        </w:tc>
      </w:tr>
      <w:tr w:rsidR="00D60710" w:rsidRPr="00674CA8">
        <w:trPr>
          <w:trHeight w:val="71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ОК.9. Ориентироваться в условиях частой смены технологий в профессиональной деятельности.</w:t>
            </w:r>
          </w:p>
          <w:p w:rsidR="00D60710" w:rsidRPr="00674CA8" w:rsidRDefault="00D6071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snapToGrid w:val="0"/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Учащиеся ориентируются в условиях частой смены технологий в профессиональной деятельности.</w:t>
            </w:r>
          </w:p>
        </w:tc>
      </w:tr>
      <w:tr w:rsidR="00D60710" w:rsidRPr="00674CA8">
        <w:trPr>
          <w:trHeight w:val="710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ПК 1.5. Владеть различными приемами выполнения живописных работ.</w:t>
            </w:r>
          </w:p>
        </w:tc>
        <w:tc>
          <w:tcPr>
            <w:tcW w:w="5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Учащиеся. Владеют различными приемами выполнения живописных работ.</w:t>
            </w:r>
          </w:p>
        </w:tc>
      </w:tr>
      <w:tr w:rsidR="00D60710" w:rsidRPr="00674CA8">
        <w:trPr>
          <w:trHeight w:val="710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</w:tcPr>
          <w:p w:rsidR="00D60710" w:rsidRPr="00674CA8" w:rsidRDefault="00D60710">
            <w:pPr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ПК 2.7. Владеть культурой устной и письменной речи, профессиональной терминологией.</w:t>
            </w:r>
          </w:p>
        </w:tc>
        <w:tc>
          <w:tcPr>
            <w:tcW w:w="5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710" w:rsidRPr="00674CA8" w:rsidRDefault="00D60710">
            <w:pPr>
              <w:rPr>
                <w:sz w:val="28"/>
                <w:szCs w:val="28"/>
              </w:rPr>
            </w:pPr>
            <w:r w:rsidRPr="00674CA8">
              <w:rPr>
                <w:sz w:val="28"/>
                <w:szCs w:val="28"/>
              </w:rPr>
              <w:t> Владеют культурой устной и письменной речи, профессиональной терминологией.</w:t>
            </w:r>
          </w:p>
        </w:tc>
      </w:tr>
    </w:tbl>
    <w:p w:rsidR="00D60710" w:rsidRPr="00674CA8" w:rsidRDefault="00D60710"/>
    <w:sectPr w:rsidR="00D60710" w:rsidRPr="00674CA8">
      <w:footerReference w:type="even" r:id="rId13"/>
      <w:footerReference w:type="default" r:id="rId14"/>
      <w:footerReference w:type="first" r:id="rId15"/>
      <w:pgSz w:w="11905" w:h="16837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784" w:rsidRDefault="00B41784">
      <w:r>
        <w:separator/>
      </w:r>
    </w:p>
  </w:endnote>
  <w:endnote w:type="continuationSeparator" w:id="1">
    <w:p w:rsidR="00B41784" w:rsidRDefault="00B41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0" w:rsidRDefault="00D60710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6.7pt;margin-top:.05pt;width:5.9pt;height:13.65pt;z-index:251656704;mso-wrap-distance-left:0;mso-wrap-distance-right:0;mso-position-horizontal-relative:page" stroked="f">
          <v:fill opacity="0" color2="black"/>
          <v:textbox inset="0,0,0,0">
            <w:txbxContent>
              <w:p w:rsidR="00D60710" w:rsidRDefault="00D60710">
                <w:pPr>
                  <w:pStyle w:val="af2"/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2A72AC">
                  <w:rPr>
                    <w:rStyle w:val="a6"/>
                    <w:noProof/>
                  </w:rPr>
                  <w:t>6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0" w:rsidRDefault="00D6071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0" w:rsidRDefault="00D60710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0" w:rsidRDefault="00D60710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73.1pt;margin-top:.05pt;width:11.9pt;height:13.65pt;z-index:251657728;mso-wrap-distance-left:0;mso-wrap-distance-right:0;mso-position-horizontal-relative:page" stroked="f">
          <v:fill opacity="0" color2="black"/>
          <v:textbox inset="0,0,0,0">
            <w:txbxContent>
              <w:p w:rsidR="00D60710" w:rsidRDefault="00D60710">
                <w:pPr>
                  <w:pStyle w:val="af2"/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2A72AC">
                  <w:rPr>
                    <w:rStyle w:val="a6"/>
                    <w:noProof/>
                  </w:rPr>
                  <w:t>11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0" w:rsidRDefault="00D60710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0" w:rsidRDefault="00D60710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0" w:rsidRDefault="00D60710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40.7pt;margin-top:.05pt;width:11.9pt;height:13.65pt;z-index:251658752;mso-wrap-distance-left:0;mso-wrap-distance-right:0;mso-position-horizontal-relative:page" stroked="f">
          <v:fill opacity="0" color2="black"/>
          <v:textbox inset="0,0,0,0">
            <w:txbxContent>
              <w:p w:rsidR="00D60710" w:rsidRDefault="00D60710">
                <w:pPr>
                  <w:pStyle w:val="af2"/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2A72AC">
                  <w:rPr>
                    <w:rStyle w:val="a6"/>
                    <w:noProof/>
                  </w:rPr>
                  <w:t>13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0" w:rsidRDefault="00D6071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784" w:rsidRDefault="00B41784">
      <w:r>
        <w:separator/>
      </w:r>
    </w:p>
  </w:footnote>
  <w:footnote w:type="continuationSeparator" w:id="1">
    <w:p w:rsidR="00B41784" w:rsidRDefault="00B417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>
      <w:start w:val="1"/>
      <w:numFmt w:val="decimal"/>
      <w:lvlText w:val="%2."/>
      <w:lvlJc w:val="left"/>
      <w:pPr>
        <w:tabs>
          <w:tab w:val="num" w:pos="1902"/>
        </w:tabs>
        <w:ind w:left="1789" w:firstLine="0"/>
      </w:p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7189" w:hanging="18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</w:r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348"/>
      </w:pPr>
      <w:rPr>
        <w:rFonts w:ascii="Symbol" w:hAnsi="Symbol"/>
        <w:color w:val="auto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F485D"/>
    <w:rsid w:val="002A72AC"/>
    <w:rsid w:val="002F485D"/>
    <w:rsid w:val="00432C12"/>
    <w:rsid w:val="004C4AC2"/>
    <w:rsid w:val="004F68BF"/>
    <w:rsid w:val="00635256"/>
    <w:rsid w:val="00674CA8"/>
    <w:rsid w:val="00A254F5"/>
    <w:rsid w:val="00A906EA"/>
    <w:rsid w:val="00B41784"/>
    <w:rsid w:val="00C60968"/>
    <w:rsid w:val="00D60710"/>
    <w:rsid w:val="00DC7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left="0"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A906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2z0">
    <w:name w:val="WW8Num2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7z0">
    <w:name w:val="WW8Num7z0"/>
    <w:rPr>
      <w:rFonts w:ascii="Symbol" w:hAnsi="Symbol"/>
      <w:color w:val="auto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6z0">
    <w:name w:val="WW8Num6z0"/>
    <w:rPr>
      <w:b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b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4">
    <w:name w:val="WW8Num15z4"/>
    <w:rPr>
      <w:rFonts w:ascii="Courier New" w:hAnsi="Courier New"/>
    </w:rPr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WW8Num17z0">
    <w:name w:val="WW8Num17z0"/>
    <w:rPr>
      <w:rFonts w:ascii="Times New Roman" w:hAnsi="Times New Roman"/>
      <w:b w:val="0"/>
      <w:i w:val="0"/>
      <w:color w:val="auto"/>
      <w:sz w:val="28"/>
    </w:rPr>
  </w:style>
  <w:style w:type="character" w:customStyle="1" w:styleId="WW8Num19z0">
    <w:name w:val="WW8Num19z0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3z0">
    <w:name w:val="WW8Num23z0"/>
    <w:rPr>
      <w:rFonts w:ascii="Symbol" w:hAnsi="Symbol"/>
      <w:sz w:val="20"/>
    </w:rPr>
  </w:style>
  <w:style w:type="character" w:customStyle="1" w:styleId="WW8Num25z0">
    <w:name w:val="WW8Num25z0"/>
    <w:rPr>
      <w:rFonts w:ascii="Symbol" w:hAnsi="Symbol"/>
      <w:color w:val="auto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Times New Roman" w:hAnsi="Times New Roman" w:cs="Times New Roman"/>
    </w:rPr>
  </w:style>
  <w:style w:type="character" w:customStyle="1" w:styleId="WW8Num27z0">
    <w:name w:val="WW8Num27z0"/>
    <w:rPr>
      <w:rFonts w:ascii="Times New Roman" w:hAnsi="Times New Roman"/>
      <w:b/>
      <w:i w:val="0"/>
      <w:color w:val="auto"/>
      <w:sz w:val="28"/>
    </w:rPr>
  </w:style>
  <w:style w:type="character" w:customStyle="1" w:styleId="WW8NumSt26z0">
    <w:name w:val="WW8NumSt26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Основной текст Знак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Pr>
      <w:sz w:val="16"/>
      <w:szCs w:val="16"/>
    </w:rPr>
  </w:style>
  <w:style w:type="character" w:styleId="a6">
    <w:name w:val="page number"/>
    <w:basedOn w:val="10"/>
  </w:style>
  <w:style w:type="character" w:customStyle="1" w:styleId="FontStyle24">
    <w:name w:val="Font Style2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5">
    <w:name w:val="Font Style2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a7">
    <w:name w:val="Текст примечания Знак"/>
    <w:basedOn w:val="10"/>
  </w:style>
  <w:style w:type="character" w:customStyle="1" w:styleId="FontStyle43">
    <w:name w:val="Font Style43"/>
    <w:rPr>
      <w:rFonts w:ascii="Times New Roman" w:hAnsi="Times New Roman" w:cs="Times New Roman"/>
      <w:color w:val="000000"/>
      <w:sz w:val="20"/>
      <w:szCs w:val="20"/>
    </w:rPr>
  </w:style>
  <w:style w:type="character" w:styleId="a8">
    <w:name w:val="Hyperlink"/>
    <w:rPr>
      <w:b/>
      <w:bCs/>
      <w:strike w:val="0"/>
      <w:dstrike w:val="0"/>
      <w:color w:val="003366"/>
      <w:u w:val="none"/>
    </w:rPr>
  </w:style>
  <w:style w:type="character" w:customStyle="1" w:styleId="FontStyle42">
    <w:name w:val="Font Style42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a9">
    <w:name w:val="Символ нумерации"/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d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e">
    <w:name w:val="footnote text"/>
    <w:basedOn w:val="a"/>
    <w:rPr>
      <w:sz w:val="20"/>
      <w:szCs w:val="20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0">
    <w:name w:val="annotation subject"/>
    <w:basedOn w:val="14"/>
    <w:next w:val="14"/>
    <w:rPr>
      <w:b/>
      <w:bCs/>
    </w:rPr>
  </w:style>
  <w:style w:type="paragraph" w:customStyle="1" w:styleId="af1">
    <w:name w:val="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22">
    <w:name w:val=" 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customStyle="1" w:styleId="Style4">
    <w:name w:val="Style4"/>
    <w:basedOn w:val="a"/>
    <w:pPr>
      <w:widowControl w:val="0"/>
      <w:autoSpaceDE w:val="0"/>
    </w:pPr>
  </w:style>
  <w:style w:type="paragraph" w:customStyle="1" w:styleId="Style11">
    <w:name w:val="Style11"/>
    <w:basedOn w:val="a"/>
    <w:pPr>
      <w:widowControl w:val="0"/>
      <w:autoSpaceDE w:val="0"/>
      <w:spacing w:line="230" w:lineRule="exact"/>
      <w:ind w:firstLine="283"/>
      <w:jc w:val="both"/>
    </w:pPr>
  </w:style>
  <w:style w:type="paragraph" w:customStyle="1" w:styleId="Style17">
    <w:name w:val="Style17"/>
    <w:basedOn w:val="a"/>
    <w:pPr>
      <w:widowControl w:val="0"/>
      <w:autoSpaceDE w:val="0"/>
      <w:spacing w:line="240" w:lineRule="exact"/>
      <w:ind w:firstLine="293"/>
      <w:jc w:val="both"/>
    </w:pPr>
  </w:style>
  <w:style w:type="paragraph" w:styleId="af4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af5">
    <w:name w:val="Маркированный."/>
    <w:basedOn w:val="a"/>
    <w:pPr>
      <w:numPr>
        <w:numId w:val="5"/>
      </w:numPr>
      <w:ind w:left="1066" w:hanging="357"/>
    </w:pPr>
    <w:rPr>
      <w:rFonts w:eastAsia="Calibri"/>
      <w:szCs w:val="22"/>
    </w:rPr>
  </w:style>
  <w:style w:type="paragraph" w:customStyle="1" w:styleId="23">
    <w:name w:val="Стиль2"/>
    <w:basedOn w:val="a"/>
    <w:pPr>
      <w:numPr>
        <w:numId w:val="3"/>
      </w:numPr>
      <w:spacing w:line="360" w:lineRule="auto"/>
      <w:jc w:val="both"/>
    </w:pPr>
    <w:rPr>
      <w:sz w:val="28"/>
      <w:szCs w:val="28"/>
    </w:rPr>
  </w:style>
  <w:style w:type="paragraph" w:customStyle="1" w:styleId="Style16">
    <w:name w:val="Style16"/>
    <w:basedOn w:val="a"/>
    <w:pPr>
      <w:widowControl w:val="0"/>
      <w:autoSpaceDE w:val="0"/>
      <w:spacing w:line="276" w:lineRule="exact"/>
      <w:ind w:firstLine="566"/>
      <w:jc w:val="both"/>
    </w:pPr>
  </w:style>
  <w:style w:type="paragraph" w:customStyle="1" w:styleId="Style13">
    <w:name w:val="Style13"/>
    <w:basedOn w:val="a"/>
    <w:pPr>
      <w:widowControl w:val="0"/>
      <w:autoSpaceDE w:val="0"/>
      <w:spacing w:line="277" w:lineRule="exact"/>
      <w:ind w:firstLine="706"/>
      <w:jc w:val="both"/>
    </w:pPr>
  </w:style>
  <w:style w:type="paragraph" w:customStyle="1" w:styleId="Style7">
    <w:name w:val="Style7"/>
    <w:basedOn w:val="a"/>
    <w:pPr>
      <w:widowControl w:val="0"/>
      <w:autoSpaceDE w:val="0"/>
    </w:pPr>
  </w:style>
  <w:style w:type="paragraph" w:customStyle="1" w:styleId="Style27">
    <w:name w:val="Style27"/>
    <w:basedOn w:val="a"/>
    <w:pPr>
      <w:widowControl w:val="0"/>
      <w:autoSpaceDE w:val="0"/>
      <w:spacing w:line="278" w:lineRule="exact"/>
    </w:pPr>
  </w:style>
  <w:style w:type="paragraph" w:customStyle="1" w:styleId="15">
    <w:name w:val="Нумерованный список1"/>
    <w:basedOn w:val="a"/>
    <w:pPr>
      <w:numPr>
        <w:numId w:val="7"/>
      </w:numPr>
    </w:pPr>
  </w:style>
  <w:style w:type="paragraph" w:customStyle="1" w:styleId="24">
    <w:name w:val="Ш2"/>
    <w:basedOn w:val="15"/>
    <w:next w:val="a"/>
    <w:pPr>
      <w:keepNext/>
      <w:numPr>
        <w:numId w:val="0"/>
      </w:numPr>
      <w:tabs>
        <w:tab w:val="left" w:pos="708"/>
      </w:tabs>
      <w:spacing w:before="240" w:line="360" w:lineRule="auto"/>
      <w:ind w:left="709"/>
    </w:pPr>
    <w:rPr>
      <w:b/>
      <w:sz w:val="28"/>
      <w:szCs w:val="28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paragraph" w:customStyle="1" w:styleId="af8">
    <w:name w:val="Содержимое врезки"/>
    <w:basedOn w:val="ab"/>
  </w:style>
  <w:style w:type="paragraph" w:customStyle="1" w:styleId="af9">
    <w:name w:val="Текст в заданном формате"/>
    <w:basedOn w:val="a"/>
    <w:rPr>
      <w:rFonts w:ascii="Courier New" w:eastAsia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A906E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5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variatciya/" TargetMode="Externa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3182</Words>
  <Characters>18143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 Corporation</Company>
  <LinksUpToDate>false</LinksUpToDate>
  <CharactersWithSpaces>21283</CharactersWithSpaces>
  <SharedDoc>false</SharedDoc>
  <HLinks>
    <vt:vector size="6" baseType="variant"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http://www.pandia.ru/text/category/variatciya/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ИгорьКарпов</cp:lastModifiedBy>
  <cp:revision>2</cp:revision>
  <cp:lastPrinted>2009-07-23T16:46:00Z</cp:lastPrinted>
  <dcterms:created xsi:type="dcterms:W3CDTF">2016-06-14T08:57:00Z</dcterms:created>
  <dcterms:modified xsi:type="dcterms:W3CDTF">2016-06-14T08:57:00Z</dcterms:modified>
</cp:coreProperties>
</file>